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19" w:rsidRPr="00122C45" w:rsidRDefault="00074C19" w:rsidP="0099246B">
      <w:pPr>
        <w:tabs>
          <w:tab w:val="left" w:pos="709"/>
        </w:tabs>
        <w:ind w:left="-285"/>
        <w:jc w:val="both"/>
        <w:rPr>
          <w:rFonts w:ascii="Segoe UI" w:hAnsi="Segoe UI"/>
          <w:color w:val="3966BF"/>
          <w:sz w:val="17"/>
          <w:szCs w:val="17"/>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08.05pt;margin-top:-9pt;width:250.8pt;height:99pt;z-index:2" stroked="f">
            <v:textbox>
              <w:txbxContent>
                <w:p w:rsidR="00D60EC2" w:rsidRDefault="00D60EC2" w:rsidP="00074C19">
                  <w:pPr>
                    <w:jc w:val="right"/>
                    <w:rPr>
                      <w:rFonts w:ascii="Segoe UI" w:hAnsi="Segoe UI"/>
                      <w:b/>
                      <w:i/>
                      <w:sz w:val="36"/>
                      <w:szCs w:val="36"/>
                    </w:rPr>
                  </w:pPr>
                </w:p>
                <w:p w:rsidR="00D60EC2" w:rsidRDefault="00D60EC2" w:rsidP="00074C19">
                  <w:pPr>
                    <w:jc w:val="right"/>
                    <w:rPr>
                      <w:rFonts w:ascii="Segoe UI" w:hAnsi="Segoe UI"/>
                      <w:b/>
                      <w:i/>
                      <w:sz w:val="36"/>
                      <w:szCs w:val="36"/>
                    </w:rPr>
                  </w:pPr>
                </w:p>
                <w:p w:rsidR="00D60EC2" w:rsidRPr="001C2F6B" w:rsidRDefault="00D60EC2" w:rsidP="00AE1FBC">
                  <w:pPr>
                    <w:ind w:right="-48"/>
                    <w:jc w:val="right"/>
                    <w:rPr>
                      <w:rFonts w:ascii="Segoe UI" w:hAnsi="Segoe UI"/>
                      <w:b/>
                      <w:i/>
                      <w:sz w:val="36"/>
                      <w:szCs w:val="36"/>
                    </w:rPr>
                  </w:pPr>
                  <w:r>
                    <w:rPr>
                      <w:rFonts w:ascii="Segoe UI" w:hAnsi="Segoe UI"/>
                      <w:b/>
                      <w:i/>
                      <w:sz w:val="36"/>
                      <w:szCs w:val="36"/>
                    </w:rPr>
                    <w:t xml:space="preserve">Planning Proposal </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ebImgShrinked" o:spid="_x0000_s1026" type="#_x0000_t75" alt="This is the preferred logo for all professionally printed documents. CYMK. Tiff format. Do not enlarge." style="position:absolute;left:0;text-align:left;margin-left:-14.45pt;margin-top:-21pt;width:232.5pt;height:120pt;z-index:-2" o:button="t">
            <v:imagedata r:id="rId8" r:href="rId9"/>
          </v:shape>
        </w:pict>
      </w:r>
    </w:p>
    <w:p w:rsidR="00074C19" w:rsidRPr="00122C45" w:rsidRDefault="00074C19" w:rsidP="005F355B">
      <w:pPr>
        <w:ind w:left="-285"/>
        <w:jc w:val="both"/>
        <w:rPr>
          <w:rFonts w:ascii="Segoe UI" w:hAnsi="Segoe UI"/>
        </w:rPr>
      </w:pPr>
    </w:p>
    <w:p w:rsidR="00074C19" w:rsidRDefault="00074C19" w:rsidP="005F355B">
      <w:pPr>
        <w:spacing w:before="240"/>
        <w:jc w:val="both"/>
        <w:rPr>
          <w:rFonts w:ascii="Segoe UI" w:hAnsi="Segoe UI"/>
          <w:b/>
          <w:sz w:val="40"/>
          <w:szCs w:val="40"/>
        </w:rPr>
      </w:pPr>
    </w:p>
    <w:p w:rsidR="00074C19" w:rsidRPr="001C2F6B" w:rsidRDefault="00074C19" w:rsidP="005F355B">
      <w:pPr>
        <w:spacing w:before="240"/>
        <w:ind w:left="1197"/>
        <w:jc w:val="both"/>
        <w:rPr>
          <w:rFonts w:ascii="Segoe UI" w:hAnsi="Segoe UI"/>
          <w:b/>
          <w:sz w:val="40"/>
          <w:szCs w:val="40"/>
        </w:rPr>
      </w:pPr>
      <w:r>
        <w:rPr>
          <w:rFonts w:ascii="Segoe UI" w:hAnsi="Segoe UI"/>
          <w:b/>
          <w:sz w:val="40"/>
          <w:szCs w:val="40"/>
        </w:rPr>
        <w:tab/>
      </w:r>
      <w:r>
        <w:rPr>
          <w:rFonts w:ascii="Segoe UI" w:hAnsi="Segoe UI"/>
          <w:b/>
          <w:sz w:val="40"/>
          <w:szCs w:val="40"/>
        </w:rPr>
        <w:tab/>
      </w:r>
    </w:p>
    <w:p w:rsidR="00074C19" w:rsidRDefault="00074C19" w:rsidP="005F355B">
      <w:pPr>
        <w:jc w:val="both"/>
      </w:pPr>
    </w:p>
    <w:p w:rsidR="00867AEE" w:rsidRPr="00074C19" w:rsidRDefault="00752BE0" w:rsidP="005F355B">
      <w:pPr>
        <w:spacing w:before="120" w:after="120"/>
        <w:jc w:val="both"/>
        <w:rPr>
          <w:rFonts w:ascii="Segoe UI" w:hAnsi="Segoe UI" w:cs="Arial"/>
          <w:color w:val="000000"/>
          <w:sz w:val="28"/>
          <w:szCs w:val="28"/>
        </w:rPr>
      </w:pPr>
      <w:r>
        <w:rPr>
          <w:rFonts w:ascii="Segoe UI" w:hAnsi="Segoe UI" w:cs="Arial"/>
          <w:color w:val="000000"/>
          <w:sz w:val="28"/>
          <w:szCs w:val="28"/>
        </w:rPr>
        <w:t>Stage 2 Land Reclassification</w:t>
      </w:r>
    </w:p>
    <w:p w:rsidR="00074C19" w:rsidRPr="00074C19" w:rsidRDefault="00EA3FD7" w:rsidP="005F355B">
      <w:pPr>
        <w:spacing w:before="120" w:after="120"/>
        <w:jc w:val="both"/>
        <w:rPr>
          <w:rFonts w:ascii="Segoe UI" w:hAnsi="Segoe UI" w:cs="Arial"/>
          <w:color w:val="000000"/>
          <w:sz w:val="28"/>
          <w:szCs w:val="28"/>
        </w:rPr>
      </w:pPr>
      <w:r>
        <w:rPr>
          <w:rFonts w:ascii="Segoe UI" w:hAnsi="Segoe UI" w:cs="Arial"/>
          <w:color w:val="000000"/>
          <w:sz w:val="28"/>
          <w:szCs w:val="28"/>
        </w:rPr>
        <w:t>File</w:t>
      </w:r>
      <w:r w:rsidR="00074C19" w:rsidRPr="00074C19">
        <w:rPr>
          <w:rFonts w:ascii="Segoe UI" w:hAnsi="Segoe UI" w:cs="Arial"/>
          <w:color w:val="000000"/>
          <w:sz w:val="28"/>
          <w:szCs w:val="28"/>
        </w:rPr>
        <w:t xml:space="preserve"> No. </w:t>
      </w:r>
      <w:r w:rsidR="0094608D">
        <w:rPr>
          <w:rFonts w:ascii="Segoe UI" w:hAnsi="Segoe UI" w:cs="Arial"/>
          <w:color w:val="000000"/>
          <w:sz w:val="28"/>
          <w:szCs w:val="28"/>
        </w:rPr>
        <w:t>RZ/</w:t>
      </w:r>
      <w:r w:rsidR="00CE4AFF">
        <w:rPr>
          <w:rFonts w:ascii="Segoe UI" w:hAnsi="Segoe UI" w:cs="Arial"/>
          <w:color w:val="000000"/>
          <w:sz w:val="28"/>
          <w:szCs w:val="28"/>
        </w:rPr>
        <w:t>7</w:t>
      </w:r>
      <w:r w:rsidR="0094608D">
        <w:rPr>
          <w:rFonts w:ascii="Segoe UI" w:hAnsi="Segoe UI" w:cs="Arial"/>
          <w:color w:val="000000"/>
          <w:sz w:val="28"/>
          <w:szCs w:val="28"/>
        </w:rPr>
        <w:t>/2014</w:t>
      </w:r>
    </w:p>
    <w:p w:rsidR="00074C19" w:rsidRDefault="00074C19" w:rsidP="005F355B">
      <w:pPr>
        <w:tabs>
          <w:tab w:val="left" w:pos="851"/>
        </w:tabs>
        <w:spacing w:before="120" w:after="120"/>
        <w:jc w:val="both"/>
        <w:rPr>
          <w:rFonts w:ascii="Segoe UI" w:hAnsi="Segoe UI" w:cs="Arial"/>
          <w:b/>
          <w:color w:val="000000"/>
          <w:sz w:val="24"/>
          <w:szCs w:val="24"/>
        </w:rPr>
      </w:pPr>
    </w:p>
    <w:p w:rsidR="008C012C" w:rsidRDefault="008C012C" w:rsidP="005F355B">
      <w:pPr>
        <w:ind w:right="-162"/>
        <w:jc w:val="both"/>
        <w:rPr>
          <w:rFonts w:ascii="Segoe UI" w:hAnsi="Segoe UI"/>
          <w:b/>
          <w:sz w:val="28"/>
          <w:szCs w:val="28"/>
        </w:rPr>
      </w:pPr>
      <w:r w:rsidRPr="008C012C">
        <w:rPr>
          <w:rFonts w:ascii="Segoe UI" w:hAnsi="Segoe UI"/>
          <w:b/>
          <w:sz w:val="28"/>
          <w:szCs w:val="28"/>
        </w:rPr>
        <w:t>Contents</w:t>
      </w:r>
    </w:p>
    <w:p w:rsidR="00F076CE" w:rsidRPr="008C012C" w:rsidRDefault="00F076CE" w:rsidP="005F355B">
      <w:pPr>
        <w:ind w:right="-162"/>
        <w:jc w:val="both"/>
        <w:rPr>
          <w:rFonts w:ascii="Segoe UI" w:hAnsi="Segoe UI"/>
          <w:b/>
          <w:sz w:val="28"/>
          <w:szCs w:val="28"/>
        </w:rPr>
      </w:pPr>
    </w:p>
    <w:p w:rsidR="00F076CE" w:rsidRPr="00274E0A" w:rsidRDefault="00074C19">
      <w:pPr>
        <w:pStyle w:val="TOC1"/>
        <w:rPr>
          <w:rFonts w:ascii="Calibri" w:hAnsi="Calibri"/>
          <w:b w:val="0"/>
        </w:rPr>
      </w:pPr>
      <w:r>
        <w:rPr>
          <w:rFonts w:ascii="Segoe UI" w:hAnsi="Segoe UI" w:cs="Arial"/>
          <w:color w:val="000000"/>
          <w:sz w:val="24"/>
          <w:szCs w:val="24"/>
        </w:rPr>
        <w:fldChar w:fldCharType="begin"/>
      </w:r>
      <w:r>
        <w:rPr>
          <w:rFonts w:ascii="Segoe UI" w:hAnsi="Segoe UI" w:cs="Arial"/>
          <w:color w:val="000000"/>
          <w:sz w:val="24"/>
          <w:szCs w:val="24"/>
        </w:rPr>
        <w:instrText xml:space="preserve"> TOC \o "1-2" \u </w:instrText>
      </w:r>
      <w:r>
        <w:rPr>
          <w:rFonts w:ascii="Segoe UI" w:hAnsi="Segoe UI" w:cs="Arial"/>
          <w:color w:val="000000"/>
          <w:sz w:val="24"/>
          <w:szCs w:val="24"/>
        </w:rPr>
        <w:fldChar w:fldCharType="separate"/>
      </w:r>
      <w:r w:rsidR="00F076CE" w:rsidRPr="009442ED">
        <w:rPr>
          <w:color w:val="005BA8"/>
        </w:rPr>
        <w:t>Introduction, Context &amp; Site Background</w:t>
      </w:r>
      <w:r w:rsidR="00F076CE">
        <w:tab/>
      </w:r>
      <w:r w:rsidR="00F076CE">
        <w:fldChar w:fldCharType="begin"/>
      </w:r>
      <w:r w:rsidR="00F076CE">
        <w:instrText xml:space="preserve"> PAGEREF _Toc389827386 \h </w:instrText>
      </w:r>
      <w:r w:rsidR="00F076CE">
        <w:fldChar w:fldCharType="separate"/>
      </w:r>
      <w:r w:rsidR="00F076CE">
        <w:t>2</w:t>
      </w:r>
      <w:r w:rsidR="00F076CE">
        <w:fldChar w:fldCharType="end"/>
      </w:r>
    </w:p>
    <w:p w:rsidR="00F076CE" w:rsidRPr="00274E0A" w:rsidRDefault="00F076CE">
      <w:pPr>
        <w:pStyle w:val="TOC1"/>
        <w:rPr>
          <w:rFonts w:ascii="Calibri" w:hAnsi="Calibri"/>
          <w:b w:val="0"/>
        </w:rPr>
      </w:pPr>
      <w:r w:rsidRPr="009442ED">
        <w:rPr>
          <w:color w:val="005BA8"/>
        </w:rPr>
        <w:t xml:space="preserve">Part 1 </w:t>
      </w:r>
      <w:r w:rsidRPr="00274E0A">
        <w:rPr>
          <w:rFonts w:ascii="Calibri" w:hAnsi="Calibri"/>
          <w:b w:val="0"/>
        </w:rPr>
        <w:tab/>
      </w:r>
      <w:r w:rsidRPr="009442ED">
        <w:rPr>
          <w:color w:val="005BA8"/>
        </w:rPr>
        <w:t>Objectives or Intended Outcomes</w:t>
      </w:r>
      <w:r>
        <w:tab/>
      </w:r>
      <w:r>
        <w:fldChar w:fldCharType="begin"/>
      </w:r>
      <w:r>
        <w:instrText xml:space="preserve"> PAGEREF _Toc389827387 \h </w:instrText>
      </w:r>
      <w:r>
        <w:fldChar w:fldCharType="separate"/>
      </w:r>
      <w:r>
        <w:t>5</w:t>
      </w:r>
      <w:r>
        <w:fldChar w:fldCharType="end"/>
      </w:r>
    </w:p>
    <w:p w:rsidR="00F076CE" w:rsidRPr="00274E0A" w:rsidRDefault="00F076CE">
      <w:pPr>
        <w:pStyle w:val="TOC1"/>
        <w:rPr>
          <w:rFonts w:ascii="Calibri" w:hAnsi="Calibri"/>
          <w:b w:val="0"/>
        </w:rPr>
      </w:pPr>
      <w:r w:rsidRPr="009442ED">
        <w:rPr>
          <w:color w:val="005BA8"/>
        </w:rPr>
        <w:t>Part 2</w:t>
      </w:r>
      <w:r w:rsidRPr="00274E0A">
        <w:rPr>
          <w:rFonts w:ascii="Calibri" w:hAnsi="Calibri"/>
          <w:b w:val="0"/>
        </w:rPr>
        <w:tab/>
      </w:r>
      <w:r w:rsidRPr="009442ED">
        <w:rPr>
          <w:color w:val="005BA8"/>
        </w:rPr>
        <w:t xml:space="preserve"> Explanation of Provisions</w:t>
      </w:r>
      <w:r>
        <w:tab/>
      </w:r>
      <w:r>
        <w:fldChar w:fldCharType="begin"/>
      </w:r>
      <w:r>
        <w:instrText xml:space="preserve"> PAGEREF _Toc389827388 \h </w:instrText>
      </w:r>
      <w:r>
        <w:fldChar w:fldCharType="separate"/>
      </w:r>
      <w:r>
        <w:t>5</w:t>
      </w:r>
      <w:r>
        <w:fldChar w:fldCharType="end"/>
      </w:r>
    </w:p>
    <w:p w:rsidR="00F076CE" w:rsidRPr="00274E0A" w:rsidRDefault="00F076CE">
      <w:pPr>
        <w:pStyle w:val="TOC1"/>
        <w:rPr>
          <w:rFonts w:ascii="Calibri" w:hAnsi="Calibri"/>
          <w:b w:val="0"/>
        </w:rPr>
      </w:pPr>
      <w:r w:rsidRPr="009442ED">
        <w:rPr>
          <w:color w:val="005BA8"/>
        </w:rPr>
        <w:t>Part 3</w:t>
      </w:r>
      <w:r w:rsidRPr="00274E0A">
        <w:rPr>
          <w:rFonts w:ascii="Calibri" w:hAnsi="Calibri"/>
          <w:b w:val="0"/>
        </w:rPr>
        <w:tab/>
      </w:r>
      <w:r w:rsidRPr="009442ED">
        <w:rPr>
          <w:color w:val="005BA8"/>
        </w:rPr>
        <w:t xml:space="preserve"> Justification</w:t>
      </w:r>
      <w:r>
        <w:tab/>
      </w:r>
      <w:r>
        <w:fldChar w:fldCharType="begin"/>
      </w:r>
      <w:r>
        <w:instrText xml:space="preserve"> PAGEREF _Toc389827389 \h </w:instrText>
      </w:r>
      <w:r>
        <w:fldChar w:fldCharType="separate"/>
      </w:r>
      <w:r>
        <w:t>5</w:t>
      </w:r>
      <w:r>
        <w:fldChar w:fldCharType="end"/>
      </w:r>
    </w:p>
    <w:p w:rsidR="00F076CE" w:rsidRPr="00274E0A" w:rsidRDefault="00F076CE">
      <w:pPr>
        <w:pStyle w:val="TOC2"/>
        <w:rPr>
          <w:rFonts w:ascii="Calibri" w:hAnsi="Calibri"/>
          <w:i w:val="0"/>
          <w:noProof/>
          <w:sz w:val="22"/>
        </w:rPr>
      </w:pPr>
      <w:r w:rsidRPr="009442ED">
        <w:rPr>
          <w:i w:val="0"/>
          <w:noProof/>
          <w:color w:val="8097CC"/>
        </w:rPr>
        <w:t>Section A – Need for the Planning Proposal</w:t>
      </w:r>
      <w:r>
        <w:rPr>
          <w:noProof/>
        </w:rPr>
        <w:tab/>
      </w:r>
      <w:r>
        <w:rPr>
          <w:noProof/>
        </w:rPr>
        <w:fldChar w:fldCharType="begin"/>
      </w:r>
      <w:r>
        <w:rPr>
          <w:noProof/>
        </w:rPr>
        <w:instrText xml:space="preserve"> PAGEREF _Toc389827390 \h </w:instrText>
      </w:r>
      <w:r>
        <w:rPr>
          <w:noProof/>
        </w:rPr>
      </w:r>
      <w:r>
        <w:rPr>
          <w:noProof/>
        </w:rPr>
        <w:fldChar w:fldCharType="separate"/>
      </w:r>
      <w:r>
        <w:rPr>
          <w:noProof/>
        </w:rPr>
        <w:t>5</w:t>
      </w:r>
      <w:r>
        <w:rPr>
          <w:noProof/>
        </w:rPr>
        <w:fldChar w:fldCharType="end"/>
      </w:r>
    </w:p>
    <w:p w:rsidR="00F076CE" w:rsidRPr="00274E0A" w:rsidRDefault="00F076CE">
      <w:pPr>
        <w:pStyle w:val="TOC2"/>
        <w:rPr>
          <w:rFonts w:ascii="Calibri" w:hAnsi="Calibri"/>
          <w:i w:val="0"/>
          <w:noProof/>
          <w:sz w:val="22"/>
        </w:rPr>
      </w:pPr>
      <w:r w:rsidRPr="009442ED">
        <w:rPr>
          <w:i w:val="0"/>
          <w:noProof/>
          <w:color w:val="8097CC"/>
        </w:rPr>
        <w:t>Section B – Relationship to strategic planning framework</w:t>
      </w:r>
      <w:r>
        <w:rPr>
          <w:noProof/>
        </w:rPr>
        <w:tab/>
      </w:r>
      <w:r>
        <w:rPr>
          <w:noProof/>
        </w:rPr>
        <w:fldChar w:fldCharType="begin"/>
      </w:r>
      <w:r>
        <w:rPr>
          <w:noProof/>
        </w:rPr>
        <w:instrText xml:space="preserve"> PAGEREF _Toc389827391 \h </w:instrText>
      </w:r>
      <w:r>
        <w:rPr>
          <w:noProof/>
        </w:rPr>
      </w:r>
      <w:r>
        <w:rPr>
          <w:noProof/>
        </w:rPr>
        <w:fldChar w:fldCharType="separate"/>
      </w:r>
      <w:r>
        <w:rPr>
          <w:noProof/>
        </w:rPr>
        <w:t>6</w:t>
      </w:r>
      <w:r>
        <w:rPr>
          <w:noProof/>
        </w:rPr>
        <w:fldChar w:fldCharType="end"/>
      </w:r>
    </w:p>
    <w:p w:rsidR="00F076CE" w:rsidRPr="00274E0A" w:rsidRDefault="00F076CE">
      <w:pPr>
        <w:pStyle w:val="TOC2"/>
        <w:rPr>
          <w:rFonts w:ascii="Calibri" w:hAnsi="Calibri"/>
          <w:i w:val="0"/>
          <w:noProof/>
          <w:sz w:val="22"/>
        </w:rPr>
      </w:pPr>
      <w:r w:rsidRPr="009442ED">
        <w:rPr>
          <w:i w:val="0"/>
          <w:noProof/>
          <w:color w:val="8097CC"/>
        </w:rPr>
        <w:t>Section C – Environmental, Social and Economic Impact</w:t>
      </w:r>
      <w:r>
        <w:rPr>
          <w:noProof/>
        </w:rPr>
        <w:tab/>
      </w:r>
      <w:r>
        <w:rPr>
          <w:noProof/>
        </w:rPr>
        <w:fldChar w:fldCharType="begin"/>
      </w:r>
      <w:r>
        <w:rPr>
          <w:noProof/>
        </w:rPr>
        <w:instrText xml:space="preserve"> PAGEREF _Toc389827392 \h </w:instrText>
      </w:r>
      <w:r>
        <w:rPr>
          <w:noProof/>
        </w:rPr>
      </w:r>
      <w:r>
        <w:rPr>
          <w:noProof/>
        </w:rPr>
        <w:fldChar w:fldCharType="separate"/>
      </w:r>
      <w:r>
        <w:rPr>
          <w:noProof/>
        </w:rPr>
        <w:t>9</w:t>
      </w:r>
      <w:r>
        <w:rPr>
          <w:noProof/>
        </w:rPr>
        <w:fldChar w:fldCharType="end"/>
      </w:r>
    </w:p>
    <w:p w:rsidR="00F076CE" w:rsidRPr="00274E0A" w:rsidRDefault="00F076CE">
      <w:pPr>
        <w:pStyle w:val="TOC2"/>
        <w:rPr>
          <w:rFonts w:ascii="Calibri" w:hAnsi="Calibri"/>
          <w:i w:val="0"/>
          <w:noProof/>
          <w:sz w:val="22"/>
        </w:rPr>
      </w:pPr>
      <w:r w:rsidRPr="009442ED">
        <w:rPr>
          <w:i w:val="0"/>
          <w:noProof/>
          <w:color w:val="8097CC"/>
        </w:rPr>
        <w:t>Section D – State and Commonwealth Interests</w:t>
      </w:r>
      <w:r>
        <w:rPr>
          <w:noProof/>
        </w:rPr>
        <w:tab/>
      </w:r>
      <w:r>
        <w:rPr>
          <w:noProof/>
        </w:rPr>
        <w:fldChar w:fldCharType="begin"/>
      </w:r>
      <w:r>
        <w:rPr>
          <w:noProof/>
        </w:rPr>
        <w:instrText xml:space="preserve"> PAGEREF _Toc389827393 \h </w:instrText>
      </w:r>
      <w:r>
        <w:rPr>
          <w:noProof/>
        </w:rPr>
      </w:r>
      <w:r>
        <w:rPr>
          <w:noProof/>
        </w:rPr>
        <w:fldChar w:fldCharType="separate"/>
      </w:r>
      <w:r>
        <w:rPr>
          <w:noProof/>
        </w:rPr>
        <w:t>10</w:t>
      </w:r>
      <w:r>
        <w:rPr>
          <w:noProof/>
        </w:rPr>
        <w:fldChar w:fldCharType="end"/>
      </w:r>
    </w:p>
    <w:p w:rsidR="00F076CE" w:rsidRPr="00274E0A" w:rsidRDefault="00F076CE">
      <w:pPr>
        <w:pStyle w:val="TOC1"/>
        <w:rPr>
          <w:rFonts w:ascii="Calibri" w:hAnsi="Calibri"/>
          <w:b w:val="0"/>
        </w:rPr>
      </w:pPr>
      <w:r w:rsidRPr="009442ED">
        <w:rPr>
          <w:color w:val="005BA8"/>
        </w:rPr>
        <w:t>Part 4</w:t>
      </w:r>
      <w:r w:rsidRPr="00274E0A">
        <w:rPr>
          <w:rFonts w:ascii="Calibri" w:hAnsi="Calibri"/>
          <w:b w:val="0"/>
        </w:rPr>
        <w:tab/>
      </w:r>
      <w:r w:rsidRPr="009442ED">
        <w:rPr>
          <w:color w:val="005BA8"/>
        </w:rPr>
        <w:t>Mapping</w:t>
      </w:r>
      <w:r>
        <w:tab/>
      </w:r>
      <w:r>
        <w:fldChar w:fldCharType="begin"/>
      </w:r>
      <w:r>
        <w:instrText xml:space="preserve"> PAGEREF _Toc389827394 \h </w:instrText>
      </w:r>
      <w:r>
        <w:fldChar w:fldCharType="separate"/>
      </w:r>
      <w:r>
        <w:t>10</w:t>
      </w:r>
      <w:r>
        <w:fldChar w:fldCharType="end"/>
      </w:r>
    </w:p>
    <w:p w:rsidR="00F076CE" w:rsidRPr="00274E0A" w:rsidRDefault="00F076CE">
      <w:pPr>
        <w:pStyle w:val="TOC1"/>
        <w:rPr>
          <w:rFonts w:ascii="Calibri" w:hAnsi="Calibri"/>
          <w:b w:val="0"/>
        </w:rPr>
      </w:pPr>
      <w:r w:rsidRPr="009442ED">
        <w:rPr>
          <w:color w:val="005BA8"/>
        </w:rPr>
        <w:t>Part 5</w:t>
      </w:r>
      <w:r w:rsidRPr="00274E0A">
        <w:rPr>
          <w:rFonts w:ascii="Calibri" w:hAnsi="Calibri"/>
          <w:b w:val="0"/>
        </w:rPr>
        <w:tab/>
      </w:r>
      <w:r w:rsidRPr="009442ED">
        <w:rPr>
          <w:color w:val="005BA8"/>
        </w:rPr>
        <w:t>Community Consultation</w:t>
      </w:r>
      <w:r>
        <w:tab/>
      </w:r>
      <w:r>
        <w:fldChar w:fldCharType="begin"/>
      </w:r>
      <w:r>
        <w:instrText xml:space="preserve"> PAGEREF _Toc389827395 \h </w:instrText>
      </w:r>
      <w:r>
        <w:fldChar w:fldCharType="separate"/>
      </w:r>
      <w:r>
        <w:t>11</w:t>
      </w:r>
      <w:r>
        <w:fldChar w:fldCharType="end"/>
      </w:r>
    </w:p>
    <w:p w:rsidR="00F076CE" w:rsidRPr="00274E0A" w:rsidRDefault="00F076CE">
      <w:pPr>
        <w:pStyle w:val="TOC1"/>
        <w:rPr>
          <w:rFonts w:ascii="Calibri" w:hAnsi="Calibri"/>
          <w:b w:val="0"/>
        </w:rPr>
      </w:pPr>
      <w:r w:rsidRPr="009442ED">
        <w:rPr>
          <w:color w:val="005BA8"/>
        </w:rPr>
        <w:t>Part 6</w:t>
      </w:r>
      <w:r w:rsidRPr="00274E0A">
        <w:rPr>
          <w:rFonts w:ascii="Calibri" w:hAnsi="Calibri"/>
          <w:b w:val="0"/>
        </w:rPr>
        <w:tab/>
      </w:r>
      <w:r w:rsidRPr="009442ED">
        <w:rPr>
          <w:color w:val="005BA8"/>
        </w:rPr>
        <w:t>Project Timeline</w:t>
      </w:r>
      <w:r>
        <w:tab/>
      </w:r>
      <w:r>
        <w:fldChar w:fldCharType="begin"/>
      </w:r>
      <w:r>
        <w:instrText xml:space="preserve"> PAGEREF _Toc389827396 \h </w:instrText>
      </w:r>
      <w:r>
        <w:fldChar w:fldCharType="separate"/>
      </w:r>
      <w:r>
        <w:t>11</w:t>
      </w:r>
      <w:r>
        <w:fldChar w:fldCharType="end"/>
      </w:r>
    </w:p>
    <w:p w:rsidR="00F076CE" w:rsidRPr="00274E0A" w:rsidRDefault="00F076CE">
      <w:pPr>
        <w:pStyle w:val="TOC1"/>
        <w:rPr>
          <w:rFonts w:ascii="Calibri" w:hAnsi="Calibri"/>
          <w:b w:val="0"/>
        </w:rPr>
      </w:pPr>
      <w:r w:rsidRPr="009442ED">
        <w:rPr>
          <w:color w:val="005BA8"/>
        </w:rPr>
        <w:t>Supporting Documentation</w:t>
      </w:r>
      <w:r>
        <w:tab/>
      </w:r>
      <w:r>
        <w:fldChar w:fldCharType="begin"/>
      </w:r>
      <w:r>
        <w:instrText xml:space="preserve"> PAGEREF _Toc389827397 \h </w:instrText>
      </w:r>
      <w:r>
        <w:fldChar w:fldCharType="separate"/>
      </w:r>
      <w:r>
        <w:t>12</w:t>
      </w:r>
      <w:r>
        <w:fldChar w:fldCharType="end"/>
      </w:r>
    </w:p>
    <w:p w:rsidR="00074C19" w:rsidRDefault="00074C19" w:rsidP="00B32D3C">
      <w:pPr>
        <w:pStyle w:val="TOC1"/>
        <w:rPr>
          <w:rFonts w:ascii="Segoe UI" w:hAnsi="Segoe UI" w:cs="Arial"/>
          <w:b w:val="0"/>
          <w:color w:val="000000"/>
          <w:sz w:val="24"/>
          <w:szCs w:val="24"/>
        </w:rPr>
      </w:pPr>
      <w:r>
        <w:rPr>
          <w:rFonts w:ascii="Segoe UI" w:hAnsi="Segoe UI" w:cs="Arial"/>
          <w:b w:val="0"/>
          <w:color w:val="000000"/>
          <w:sz w:val="24"/>
          <w:szCs w:val="24"/>
        </w:rPr>
        <w:fldChar w:fldCharType="end"/>
      </w:r>
    </w:p>
    <w:p w:rsidR="00B32D3C" w:rsidRPr="00B32D3C" w:rsidRDefault="00B32D3C" w:rsidP="00B32D3C"/>
    <w:p w:rsidR="00D5618F" w:rsidRDefault="00D5618F" w:rsidP="005F355B">
      <w:pPr>
        <w:pStyle w:val="Heading1"/>
        <w:jc w:val="both"/>
        <w:sectPr w:rsidR="00D5618F" w:rsidSect="003F303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paperSrc w:first="258" w:other="258"/>
          <w:cols w:space="708"/>
          <w:docGrid w:linePitch="360"/>
        </w:sectPr>
      </w:pPr>
      <w:bookmarkStart w:id="0" w:name="_Toc255375924"/>
    </w:p>
    <w:p w:rsidR="0032207C" w:rsidRDefault="002A30F1" w:rsidP="00B32D3C">
      <w:pPr>
        <w:pStyle w:val="Heading1"/>
        <w:spacing w:before="240" w:after="240" w:line="264" w:lineRule="auto"/>
        <w:jc w:val="both"/>
        <w:rPr>
          <w:color w:val="005BA8"/>
          <w:sz w:val="28"/>
          <w:szCs w:val="28"/>
        </w:rPr>
      </w:pPr>
      <w:bookmarkStart w:id="1" w:name="_Toc389827386"/>
      <w:r>
        <w:rPr>
          <w:color w:val="005BA8"/>
          <w:sz w:val="28"/>
          <w:szCs w:val="28"/>
        </w:rPr>
        <w:lastRenderedPageBreak/>
        <w:t xml:space="preserve">Introduction, </w:t>
      </w:r>
      <w:r w:rsidR="0032207C">
        <w:rPr>
          <w:color w:val="005BA8"/>
          <w:sz w:val="28"/>
          <w:szCs w:val="28"/>
        </w:rPr>
        <w:t>Context</w:t>
      </w:r>
      <w:r>
        <w:rPr>
          <w:color w:val="005BA8"/>
          <w:sz w:val="28"/>
          <w:szCs w:val="28"/>
        </w:rPr>
        <w:t xml:space="preserve"> &amp; Site Background</w:t>
      </w:r>
      <w:bookmarkEnd w:id="1"/>
    </w:p>
    <w:p w:rsidR="001B6974" w:rsidRDefault="001B6974" w:rsidP="00853F88">
      <w:pPr>
        <w:spacing w:before="60" w:after="60" w:line="264" w:lineRule="auto"/>
        <w:jc w:val="both"/>
        <w:rPr>
          <w:rFonts w:ascii="Segoe UI" w:hAnsi="Segoe UI" w:cs="Segoe UI"/>
          <w:sz w:val="20"/>
          <w:szCs w:val="20"/>
        </w:rPr>
      </w:pPr>
      <w:r>
        <w:rPr>
          <w:rFonts w:ascii="Segoe UI" w:hAnsi="Segoe UI" w:cs="Segoe UI"/>
          <w:sz w:val="20"/>
          <w:szCs w:val="20"/>
        </w:rPr>
        <w:t xml:space="preserve">Under Part 2, Division 1 of the Local Government Act all public land must be classified as either “community” or “operational”. The LG Act imposes restrictions on the use, management, reclassification and disposal of community land. The mere classification of an asset as ‘community’ does not, however, indicate the strategic value of the property in terms of service delivery or community use. </w:t>
      </w:r>
    </w:p>
    <w:p w:rsidR="001B6974" w:rsidRDefault="001B6974" w:rsidP="00853F88">
      <w:pPr>
        <w:spacing w:before="60" w:after="60" w:line="264" w:lineRule="auto"/>
        <w:jc w:val="both"/>
        <w:rPr>
          <w:rFonts w:ascii="Segoe UI" w:hAnsi="Segoe UI" w:cs="Segoe UI"/>
          <w:sz w:val="20"/>
          <w:szCs w:val="20"/>
        </w:rPr>
      </w:pPr>
      <w:r>
        <w:rPr>
          <w:rFonts w:ascii="Segoe UI" w:hAnsi="Segoe UI" w:cs="Segoe UI"/>
          <w:sz w:val="20"/>
          <w:szCs w:val="20"/>
        </w:rPr>
        <w:t xml:space="preserve">To provide greater flexibility in the management and use of Council’s property portfolio, Council is proposing all its land holdings be classified as ‘operational’ lands. The legislative requirements set down for the administration of community lands are onerous, restrictive and result in additional cost and resource burden for Council. This additional cost does not translate into improved community or service delivery outcomes but rather curtails Council’s capacity to manage lands efficiently. </w:t>
      </w:r>
    </w:p>
    <w:p w:rsidR="001B6974" w:rsidRDefault="001B6974" w:rsidP="00853F88">
      <w:pPr>
        <w:spacing w:before="60" w:after="60" w:line="264" w:lineRule="auto"/>
        <w:jc w:val="both"/>
        <w:rPr>
          <w:rFonts w:ascii="Segoe UI" w:hAnsi="Segoe UI" w:cs="Segoe UI"/>
          <w:sz w:val="20"/>
          <w:szCs w:val="20"/>
        </w:rPr>
      </w:pPr>
      <w:r>
        <w:rPr>
          <w:rFonts w:ascii="Segoe UI" w:hAnsi="Segoe UI" w:cs="Segoe UI"/>
          <w:sz w:val="20"/>
          <w:szCs w:val="20"/>
        </w:rPr>
        <w:t>It is important to note that the reclassification of community land into operational land will not impact on the utility of public, recreational and open space areas. Council currently owns a significant number of operational lots which are used extensively for public recreation purposes. Similarly, there are numerous lots classified as community which provide only limited public use. The identification of current and future recreational, community and open space areas should be based on an assessment of asse</w:t>
      </w:r>
      <w:r w:rsidR="00A80E43">
        <w:rPr>
          <w:rFonts w:ascii="Segoe UI" w:hAnsi="Segoe UI" w:cs="Segoe UI"/>
          <w:sz w:val="20"/>
          <w:szCs w:val="20"/>
        </w:rPr>
        <w:t>t utilisation, demographics, co</w:t>
      </w:r>
      <w:r>
        <w:rPr>
          <w:rFonts w:ascii="Segoe UI" w:hAnsi="Segoe UI" w:cs="Segoe UI"/>
          <w:sz w:val="20"/>
          <w:szCs w:val="20"/>
        </w:rPr>
        <w:t xml:space="preserve">st and appropriateness rather than by the historic classification. </w:t>
      </w:r>
    </w:p>
    <w:p w:rsidR="001B6974" w:rsidRDefault="001B6974" w:rsidP="00853F88">
      <w:pPr>
        <w:spacing w:before="60" w:after="60" w:line="264" w:lineRule="auto"/>
        <w:jc w:val="both"/>
        <w:rPr>
          <w:rFonts w:ascii="Segoe UI" w:hAnsi="Segoe UI" w:cs="Segoe UI"/>
          <w:sz w:val="20"/>
          <w:szCs w:val="20"/>
        </w:rPr>
      </w:pPr>
      <w:bookmarkStart w:id="2" w:name="_Toc389827387"/>
      <w:r>
        <w:rPr>
          <w:rFonts w:ascii="Segoe UI" w:hAnsi="Segoe UI" w:cs="Segoe UI"/>
          <w:sz w:val="20"/>
          <w:szCs w:val="20"/>
        </w:rPr>
        <w:t>Land subject to the Planning Proposal is detailed in Attachment 1.</w:t>
      </w:r>
    </w:p>
    <w:p w:rsidR="00074C19" w:rsidRPr="00C413CB" w:rsidRDefault="00074C19" w:rsidP="00B32D3C">
      <w:pPr>
        <w:pStyle w:val="Heading1"/>
        <w:spacing w:before="240" w:after="240" w:line="264" w:lineRule="auto"/>
        <w:jc w:val="both"/>
        <w:rPr>
          <w:color w:val="005BA8"/>
          <w:sz w:val="28"/>
          <w:szCs w:val="28"/>
        </w:rPr>
      </w:pPr>
      <w:r w:rsidRPr="00C413CB">
        <w:rPr>
          <w:color w:val="005BA8"/>
          <w:sz w:val="28"/>
          <w:szCs w:val="28"/>
        </w:rPr>
        <w:t xml:space="preserve">Part 1 </w:t>
      </w:r>
      <w:r w:rsidRPr="00C413CB">
        <w:rPr>
          <w:color w:val="005BA8"/>
          <w:sz w:val="28"/>
          <w:szCs w:val="28"/>
        </w:rPr>
        <w:tab/>
        <w:t>Objectives or Intended Outcomes</w:t>
      </w:r>
      <w:bookmarkEnd w:id="0"/>
      <w:bookmarkEnd w:id="2"/>
      <w:r w:rsidRPr="00C413CB">
        <w:rPr>
          <w:color w:val="005BA8"/>
          <w:sz w:val="28"/>
          <w:szCs w:val="28"/>
        </w:rPr>
        <w:t xml:space="preserve"> </w:t>
      </w:r>
    </w:p>
    <w:p w:rsidR="00983652" w:rsidRDefault="008E33D8" w:rsidP="00A77DB5">
      <w:pPr>
        <w:spacing w:before="60" w:after="60" w:line="264" w:lineRule="auto"/>
        <w:jc w:val="both"/>
        <w:rPr>
          <w:rFonts w:ascii="Segoe UI" w:hAnsi="Segoe UI"/>
          <w:sz w:val="20"/>
          <w:szCs w:val="20"/>
        </w:rPr>
      </w:pPr>
      <w:r>
        <w:rPr>
          <w:rFonts w:ascii="Segoe UI" w:hAnsi="Segoe UI" w:cs="Arial"/>
          <w:color w:val="000000"/>
          <w:sz w:val="20"/>
          <w:szCs w:val="20"/>
        </w:rPr>
        <w:t xml:space="preserve">The </w:t>
      </w:r>
      <w:r w:rsidR="00A77DB5">
        <w:rPr>
          <w:rFonts w:ascii="Segoe UI" w:hAnsi="Segoe UI" w:cs="Arial"/>
          <w:color w:val="000000"/>
          <w:sz w:val="20"/>
          <w:szCs w:val="20"/>
        </w:rPr>
        <w:t>objective</w:t>
      </w:r>
      <w:r w:rsidR="0022271E">
        <w:rPr>
          <w:rFonts w:ascii="Segoe UI" w:hAnsi="Segoe UI" w:cs="Arial"/>
          <w:color w:val="000000"/>
          <w:sz w:val="20"/>
          <w:szCs w:val="20"/>
        </w:rPr>
        <w:t xml:space="preserve"> </w:t>
      </w:r>
      <w:r w:rsidR="0034327B">
        <w:rPr>
          <w:rFonts w:ascii="Segoe UI" w:hAnsi="Segoe UI" w:cs="Arial"/>
          <w:color w:val="000000"/>
          <w:sz w:val="20"/>
          <w:szCs w:val="20"/>
        </w:rPr>
        <w:t xml:space="preserve">of this proposal </w:t>
      </w:r>
      <w:r w:rsidR="0022271E">
        <w:rPr>
          <w:rFonts w:ascii="Segoe UI" w:hAnsi="Segoe UI" w:cs="Arial"/>
          <w:color w:val="000000"/>
          <w:sz w:val="20"/>
          <w:szCs w:val="20"/>
        </w:rPr>
        <w:t>is</w:t>
      </w:r>
      <w:r>
        <w:rPr>
          <w:rFonts w:ascii="Segoe UI" w:hAnsi="Segoe UI" w:cs="Arial"/>
          <w:color w:val="000000"/>
          <w:sz w:val="20"/>
          <w:szCs w:val="20"/>
        </w:rPr>
        <w:t xml:space="preserve"> </w:t>
      </w:r>
      <w:r w:rsidR="00713638">
        <w:rPr>
          <w:rFonts w:ascii="Segoe UI" w:hAnsi="Segoe UI" w:cs="Arial"/>
          <w:color w:val="000000"/>
          <w:sz w:val="20"/>
          <w:szCs w:val="20"/>
        </w:rPr>
        <w:t xml:space="preserve">to amend the Wyong Local Environmental Plan </w:t>
      </w:r>
      <w:r w:rsidR="00A06C43">
        <w:rPr>
          <w:rFonts w:ascii="Segoe UI" w:hAnsi="Segoe UI" w:cs="Arial"/>
          <w:color w:val="000000"/>
          <w:sz w:val="20"/>
          <w:szCs w:val="20"/>
        </w:rPr>
        <w:t xml:space="preserve">(LEP) 2013 </w:t>
      </w:r>
      <w:r w:rsidR="00713638">
        <w:rPr>
          <w:rFonts w:ascii="Segoe UI" w:hAnsi="Segoe UI" w:cs="Arial"/>
          <w:color w:val="000000"/>
          <w:sz w:val="20"/>
          <w:szCs w:val="20"/>
        </w:rPr>
        <w:t>to reclassify</w:t>
      </w:r>
      <w:r w:rsidR="00B9724B">
        <w:rPr>
          <w:rFonts w:ascii="Segoe UI" w:hAnsi="Segoe UI" w:cs="Arial"/>
          <w:color w:val="000000"/>
          <w:sz w:val="20"/>
          <w:szCs w:val="20"/>
        </w:rPr>
        <w:t xml:space="preserve"> the subject land parcels from community land to operational l</w:t>
      </w:r>
      <w:r w:rsidR="00713638">
        <w:rPr>
          <w:rFonts w:ascii="Segoe UI" w:hAnsi="Segoe UI" w:cs="Arial"/>
          <w:color w:val="000000"/>
          <w:sz w:val="20"/>
          <w:szCs w:val="20"/>
        </w:rPr>
        <w:t>and</w:t>
      </w:r>
      <w:r w:rsidR="00786E22">
        <w:rPr>
          <w:rFonts w:ascii="Segoe UI" w:hAnsi="Segoe UI"/>
          <w:sz w:val="20"/>
          <w:szCs w:val="20"/>
        </w:rPr>
        <w:t>.</w:t>
      </w:r>
      <w:r w:rsidR="00713638">
        <w:rPr>
          <w:rFonts w:ascii="Segoe UI" w:hAnsi="Segoe UI"/>
          <w:sz w:val="20"/>
          <w:szCs w:val="20"/>
        </w:rPr>
        <w:t xml:space="preserve"> The reclassification of this land will ensure it can continue to be used and managed for the purpose for which it was acquired, or to enable the lease or disposal of the land. </w:t>
      </w:r>
    </w:p>
    <w:p w:rsidR="00074C19" w:rsidRPr="00C413CB" w:rsidRDefault="00074C19" w:rsidP="00B32D3C">
      <w:pPr>
        <w:pStyle w:val="Heading1"/>
        <w:spacing w:before="240" w:after="240" w:line="264" w:lineRule="auto"/>
        <w:jc w:val="both"/>
        <w:rPr>
          <w:color w:val="005BA8"/>
          <w:sz w:val="28"/>
          <w:szCs w:val="28"/>
        </w:rPr>
      </w:pPr>
      <w:bookmarkStart w:id="3" w:name="_Toc255375925"/>
      <w:bookmarkStart w:id="4" w:name="_Toc389827388"/>
      <w:r w:rsidRPr="00C413CB">
        <w:rPr>
          <w:color w:val="005BA8"/>
          <w:sz w:val="28"/>
          <w:szCs w:val="28"/>
        </w:rPr>
        <w:t>Part 2</w:t>
      </w:r>
      <w:r w:rsidRPr="00C413CB">
        <w:rPr>
          <w:color w:val="005BA8"/>
          <w:sz w:val="28"/>
          <w:szCs w:val="28"/>
        </w:rPr>
        <w:tab/>
      </w:r>
      <w:r w:rsidR="00AA61A1" w:rsidRPr="00C413CB">
        <w:rPr>
          <w:color w:val="005BA8"/>
          <w:sz w:val="28"/>
          <w:szCs w:val="28"/>
        </w:rPr>
        <w:tab/>
      </w:r>
      <w:r w:rsidRPr="00C413CB">
        <w:rPr>
          <w:color w:val="005BA8"/>
          <w:sz w:val="28"/>
          <w:szCs w:val="28"/>
        </w:rPr>
        <w:t>Explanation of Provisions</w:t>
      </w:r>
      <w:bookmarkEnd w:id="3"/>
      <w:bookmarkEnd w:id="4"/>
      <w:r w:rsidRPr="00C413CB">
        <w:rPr>
          <w:color w:val="005BA8"/>
          <w:sz w:val="28"/>
          <w:szCs w:val="28"/>
        </w:rPr>
        <w:t xml:space="preserve"> </w:t>
      </w:r>
    </w:p>
    <w:p w:rsidR="00074C19" w:rsidRDefault="006B6F1E" w:rsidP="009F1649">
      <w:pPr>
        <w:spacing w:before="60" w:after="60" w:line="264" w:lineRule="auto"/>
        <w:jc w:val="both"/>
        <w:rPr>
          <w:rFonts w:ascii="Segoe UI" w:hAnsi="Segoe UI" w:cs="Arial"/>
          <w:color w:val="000000"/>
          <w:sz w:val="20"/>
          <w:szCs w:val="20"/>
        </w:rPr>
      </w:pPr>
      <w:r>
        <w:rPr>
          <w:rFonts w:ascii="Segoe UI" w:hAnsi="Segoe UI" w:cs="Arial"/>
          <w:color w:val="000000"/>
          <w:sz w:val="20"/>
          <w:szCs w:val="20"/>
        </w:rPr>
        <w:t xml:space="preserve">The </w:t>
      </w:r>
      <w:r w:rsidR="003C2DBA">
        <w:rPr>
          <w:rFonts w:ascii="Segoe UI" w:hAnsi="Segoe UI" w:cs="Arial"/>
          <w:color w:val="000000"/>
          <w:sz w:val="20"/>
          <w:szCs w:val="20"/>
        </w:rPr>
        <w:t>objective</w:t>
      </w:r>
      <w:r w:rsidR="007D0749">
        <w:rPr>
          <w:rFonts w:ascii="Segoe UI" w:hAnsi="Segoe UI" w:cs="Arial"/>
          <w:color w:val="000000"/>
          <w:sz w:val="20"/>
          <w:szCs w:val="20"/>
        </w:rPr>
        <w:t xml:space="preserve"> will be achieved by an amendment to Wyong Local</w:t>
      </w:r>
      <w:r w:rsidR="008E33D8">
        <w:rPr>
          <w:rFonts w:ascii="Segoe UI" w:hAnsi="Segoe UI" w:cs="Arial"/>
          <w:color w:val="000000"/>
          <w:sz w:val="20"/>
          <w:szCs w:val="20"/>
        </w:rPr>
        <w:t xml:space="preserve"> Environmental Pla</w:t>
      </w:r>
      <w:r w:rsidR="0034327B">
        <w:rPr>
          <w:rFonts w:ascii="Segoe UI" w:hAnsi="Segoe UI" w:cs="Arial"/>
          <w:color w:val="000000"/>
          <w:sz w:val="20"/>
          <w:szCs w:val="20"/>
        </w:rPr>
        <w:t>n (LEP)</w:t>
      </w:r>
      <w:r w:rsidR="008E33D8">
        <w:rPr>
          <w:rFonts w:ascii="Segoe UI" w:hAnsi="Segoe UI" w:cs="Arial"/>
          <w:color w:val="000000"/>
          <w:sz w:val="20"/>
          <w:szCs w:val="20"/>
        </w:rPr>
        <w:t xml:space="preserve"> </w:t>
      </w:r>
      <w:r w:rsidR="003321C2">
        <w:rPr>
          <w:rFonts w:ascii="Segoe UI" w:hAnsi="Segoe UI" w:cs="Arial"/>
          <w:color w:val="000000"/>
          <w:sz w:val="20"/>
          <w:szCs w:val="20"/>
        </w:rPr>
        <w:t>2013</w:t>
      </w:r>
      <w:r w:rsidR="002550F4">
        <w:rPr>
          <w:rFonts w:ascii="Segoe UI" w:hAnsi="Segoe UI" w:cs="Arial"/>
          <w:color w:val="000000"/>
          <w:sz w:val="20"/>
          <w:szCs w:val="20"/>
        </w:rPr>
        <w:t xml:space="preserve"> </w:t>
      </w:r>
      <w:r w:rsidR="00B9724B">
        <w:rPr>
          <w:rFonts w:ascii="Segoe UI" w:hAnsi="Segoe UI" w:cs="Arial"/>
          <w:color w:val="000000"/>
          <w:sz w:val="20"/>
          <w:szCs w:val="20"/>
        </w:rPr>
        <w:t>Schedule 4 Classification and Reclassification of public land, to reclassify the subject community land parcels to operational land.</w:t>
      </w:r>
      <w:r w:rsidR="00A06C43">
        <w:rPr>
          <w:rFonts w:ascii="Segoe UI" w:hAnsi="Segoe UI" w:cs="Arial"/>
          <w:color w:val="000000"/>
          <w:sz w:val="20"/>
          <w:szCs w:val="20"/>
        </w:rPr>
        <w:t xml:space="preserve"> There is no change to the zoning of the land.</w:t>
      </w:r>
    </w:p>
    <w:p w:rsidR="00074C19" w:rsidRPr="00C413CB" w:rsidRDefault="00074C19" w:rsidP="00B32D3C">
      <w:pPr>
        <w:pStyle w:val="Heading1"/>
        <w:spacing w:before="240" w:after="240" w:line="264" w:lineRule="auto"/>
        <w:jc w:val="both"/>
        <w:rPr>
          <w:color w:val="005BA8"/>
          <w:sz w:val="28"/>
          <w:szCs w:val="28"/>
        </w:rPr>
      </w:pPr>
      <w:bookmarkStart w:id="5" w:name="_Toc255375926"/>
      <w:bookmarkStart w:id="6" w:name="_Toc389827389"/>
      <w:r w:rsidRPr="00C413CB">
        <w:rPr>
          <w:color w:val="005BA8"/>
          <w:sz w:val="28"/>
          <w:szCs w:val="28"/>
        </w:rPr>
        <w:t>Part 3</w:t>
      </w:r>
      <w:r w:rsidRPr="00C413CB">
        <w:rPr>
          <w:color w:val="005BA8"/>
          <w:sz w:val="28"/>
          <w:szCs w:val="28"/>
        </w:rPr>
        <w:tab/>
      </w:r>
      <w:r w:rsidR="00AA61A1" w:rsidRPr="00C413CB">
        <w:rPr>
          <w:color w:val="005BA8"/>
          <w:sz w:val="28"/>
          <w:szCs w:val="28"/>
        </w:rPr>
        <w:tab/>
      </w:r>
      <w:r w:rsidRPr="00C413CB">
        <w:rPr>
          <w:color w:val="005BA8"/>
          <w:sz w:val="28"/>
          <w:szCs w:val="28"/>
        </w:rPr>
        <w:t>Justification</w:t>
      </w:r>
      <w:bookmarkEnd w:id="5"/>
      <w:bookmarkEnd w:id="6"/>
    </w:p>
    <w:p w:rsidR="00074C19" w:rsidRDefault="00074C19" w:rsidP="00B32D3C">
      <w:pPr>
        <w:pStyle w:val="Heading2"/>
        <w:spacing w:line="264" w:lineRule="auto"/>
        <w:jc w:val="both"/>
        <w:rPr>
          <w:i w:val="0"/>
          <w:color w:val="8097CC"/>
          <w:sz w:val="24"/>
          <w:szCs w:val="24"/>
        </w:rPr>
      </w:pPr>
      <w:bookmarkStart w:id="7" w:name="_Toc389827390"/>
      <w:r w:rsidRPr="00C413CB">
        <w:rPr>
          <w:i w:val="0"/>
          <w:color w:val="8097CC"/>
          <w:sz w:val="24"/>
          <w:szCs w:val="24"/>
        </w:rPr>
        <w:t xml:space="preserve">Section </w:t>
      </w:r>
      <w:proofErr w:type="gramStart"/>
      <w:r w:rsidRPr="00C413CB">
        <w:rPr>
          <w:i w:val="0"/>
          <w:color w:val="8097CC"/>
          <w:sz w:val="24"/>
          <w:szCs w:val="24"/>
        </w:rPr>
        <w:t>A</w:t>
      </w:r>
      <w:proofErr w:type="gramEnd"/>
      <w:r w:rsidRPr="00C413CB">
        <w:rPr>
          <w:i w:val="0"/>
          <w:color w:val="8097CC"/>
          <w:sz w:val="24"/>
          <w:szCs w:val="24"/>
        </w:rPr>
        <w:t xml:space="preserve"> – Need for the Planning Proposal</w:t>
      </w:r>
      <w:bookmarkEnd w:id="7"/>
    </w:p>
    <w:p w:rsidR="00B32D3C" w:rsidRPr="00B32D3C" w:rsidRDefault="00074C19" w:rsidP="009F1649">
      <w:pPr>
        <w:numPr>
          <w:ilvl w:val="0"/>
          <w:numId w:val="2"/>
        </w:numPr>
        <w:spacing w:before="60" w:after="60" w:line="264" w:lineRule="auto"/>
        <w:ind w:left="570" w:hanging="570"/>
        <w:jc w:val="both"/>
        <w:rPr>
          <w:rFonts w:ascii="Segoe UI" w:hAnsi="Segoe UI" w:cs="Arial"/>
          <w:b/>
          <w:color w:val="00B2B0"/>
          <w:sz w:val="20"/>
          <w:szCs w:val="20"/>
        </w:rPr>
      </w:pPr>
      <w:r w:rsidRPr="00C413CB">
        <w:rPr>
          <w:rFonts w:ascii="Segoe UI" w:hAnsi="Segoe UI" w:cs="Arial"/>
          <w:b/>
          <w:color w:val="00B2B0"/>
          <w:sz w:val="20"/>
          <w:szCs w:val="20"/>
        </w:rPr>
        <w:t>Is the Planning Proposal a result of any Strategic Study or report?</w:t>
      </w:r>
      <w:bookmarkStart w:id="8" w:name="_Toc349559819"/>
      <w:bookmarkStart w:id="9" w:name="OLE_LINK42"/>
    </w:p>
    <w:p w:rsidR="005C38FD" w:rsidRPr="00F4258F" w:rsidRDefault="00665EA4" w:rsidP="00F4258F">
      <w:pPr>
        <w:spacing w:before="60" w:after="60" w:line="264" w:lineRule="auto"/>
        <w:jc w:val="both"/>
        <w:rPr>
          <w:rFonts w:ascii="Segoe UI" w:hAnsi="Segoe UI"/>
          <w:sz w:val="20"/>
          <w:szCs w:val="20"/>
        </w:rPr>
      </w:pPr>
      <w:r>
        <w:rPr>
          <w:rFonts w:ascii="Segoe UI" w:hAnsi="Segoe UI"/>
          <w:sz w:val="20"/>
          <w:szCs w:val="20"/>
        </w:rPr>
        <w:t>Yes</w:t>
      </w:r>
      <w:r w:rsidR="00B9724B">
        <w:rPr>
          <w:rFonts w:ascii="Segoe UI" w:hAnsi="Segoe UI"/>
          <w:sz w:val="20"/>
          <w:szCs w:val="20"/>
        </w:rPr>
        <w:t>. The Planning Proposal has arisen through Council’s recent review of it Property Portfolio</w:t>
      </w:r>
      <w:r w:rsidR="001B6974">
        <w:rPr>
          <w:rFonts w:ascii="Segoe UI" w:hAnsi="Segoe UI"/>
          <w:sz w:val="20"/>
          <w:szCs w:val="20"/>
        </w:rPr>
        <w:t xml:space="preserve"> and subsequent endorsement of Council’s </w:t>
      </w:r>
      <w:r w:rsidR="001B6974" w:rsidRPr="00823D4E">
        <w:rPr>
          <w:rFonts w:ascii="Segoe UI" w:hAnsi="Segoe UI"/>
          <w:i/>
          <w:sz w:val="20"/>
          <w:szCs w:val="20"/>
        </w:rPr>
        <w:t>Property Strategy</w:t>
      </w:r>
      <w:r w:rsidR="001B6974">
        <w:rPr>
          <w:rFonts w:ascii="Segoe UI" w:hAnsi="Segoe UI"/>
          <w:sz w:val="20"/>
          <w:szCs w:val="20"/>
        </w:rPr>
        <w:t xml:space="preserve">. The </w:t>
      </w:r>
      <w:r w:rsidR="001B6974" w:rsidRPr="00823D4E">
        <w:rPr>
          <w:rFonts w:ascii="Segoe UI" w:hAnsi="Segoe UI"/>
          <w:i/>
          <w:sz w:val="20"/>
          <w:szCs w:val="20"/>
        </w:rPr>
        <w:t>Property Strategy</w:t>
      </w:r>
      <w:r w:rsidR="001B6974">
        <w:rPr>
          <w:rFonts w:ascii="Segoe UI" w:hAnsi="Segoe UI"/>
          <w:sz w:val="20"/>
          <w:szCs w:val="20"/>
        </w:rPr>
        <w:t xml:space="preserve"> was prepared to assist Council to manage its property portfolio effectively to ensure current and future community and operational needs</w:t>
      </w:r>
      <w:r w:rsidR="00823D4E">
        <w:rPr>
          <w:rFonts w:ascii="Segoe UI" w:hAnsi="Segoe UI"/>
          <w:sz w:val="20"/>
          <w:szCs w:val="20"/>
        </w:rPr>
        <w:t>,</w:t>
      </w:r>
      <w:r w:rsidR="001B6974">
        <w:rPr>
          <w:rFonts w:ascii="Segoe UI" w:hAnsi="Segoe UI"/>
          <w:sz w:val="20"/>
          <w:szCs w:val="20"/>
        </w:rPr>
        <w:t xml:space="preserve"> and commercial objectives, are met</w:t>
      </w:r>
      <w:r w:rsidR="00B9724B">
        <w:rPr>
          <w:rFonts w:ascii="Segoe UI" w:hAnsi="Segoe UI"/>
          <w:sz w:val="20"/>
          <w:szCs w:val="20"/>
        </w:rPr>
        <w:t xml:space="preserve">. Reclassifying the subject land parcels will </w:t>
      </w:r>
      <w:r w:rsidR="00B9724B">
        <w:rPr>
          <w:rFonts w:ascii="Segoe UI" w:hAnsi="Segoe UI"/>
          <w:sz w:val="20"/>
          <w:szCs w:val="20"/>
        </w:rPr>
        <w:lastRenderedPageBreak/>
        <w:t xml:space="preserve">remove the restrictions placed on the </w:t>
      </w:r>
      <w:r w:rsidR="00853F88">
        <w:rPr>
          <w:rFonts w:ascii="Segoe UI" w:hAnsi="Segoe UI"/>
          <w:sz w:val="20"/>
          <w:szCs w:val="20"/>
        </w:rPr>
        <w:t>use, management, reclassification and disposal of community land.</w:t>
      </w:r>
    </w:p>
    <w:bookmarkEnd w:id="8"/>
    <w:bookmarkEnd w:id="9"/>
    <w:p w:rsidR="00B32D3C" w:rsidRPr="00B32D3C" w:rsidRDefault="00074C19" w:rsidP="009F1649">
      <w:pPr>
        <w:numPr>
          <w:ilvl w:val="0"/>
          <w:numId w:val="2"/>
        </w:numPr>
        <w:tabs>
          <w:tab w:val="clear" w:pos="567"/>
          <w:tab w:val="left" w:pos="570"/>
        </w:tabs>
        <w:spacing w:before="60" w:after="60" w:line="264" w:lineRule="auto"/>
        <w:ind w:left="570" w:hanging="570"/>
        <w:jc w:val="both"/>
        <w:rPr>
          <w:rFonts w:ascii="Segoe UI" w:hAnsi="Segoe UI" w:cs="Arial"/>
          <w:b/>
          <w:bCs/>
          <w:color w:val="00B2B0"/>
          <w:sz w:val="20"/>
          <w:szCs w:val="20"/>
        </w:rPr>
      </w:pPr>
      <w:r w:rsidRPr="00C413CB">
        <w:rPr>
          <w:rFonts w:ascii="Segoe UI" w:hAnsi="Segoe UI" w:cs="Arial"/>
          <w:b/>
          <w:bCs/>
          <w:color w:val="00B2B0"/>
          <w:sz w:val="20"/>
          <w:szCs w:val="20"/>
        </w:rPr>
        <w:t>Is the planning proposal the best means of achieving the objectives or intended outcomes,</w:t>
      </w:r>
      <w:r w:rsidRPr="00C413CB">
        <w:rPr>
          <w:rFonts w:ascii="Segoe UI" w:hAnsi="Segoe UI" w:cs="Arial"/>
          <w:b/>
          <w:bCs/>
          <w:i/>
          <w:color w:val="00B2B0"/>
          <w:sz w:val="20"/>
          <w:szCs w:val="20"/>
        </w:rPr>
        <w:t xml:space="preserve"> </w:t>
      </w:r>
      <w:r w:rsidRPr="00C413CB">
        <w:rPr>
          <w:rFonts w:ascii="Segoe UI" w:hAnsi="Segoe UI" w:cs="Arial"/>
          <w:b/>
          <w:bCs/>
          <w:color w:val="00B2B0"/>
          <w:sz w:val="20"/>
          <w:szCs w:val="20"/>
        </w:rPr>
        <w:t>or is there a better way?</w:t>
      </w:r>
    </w:p>
    <w:p w:rsidR="00074C19" w:rsidRDefault="00B9724B" w:rsidP="009F1649">
      <w:pPr>
        <w:tabs>
          <w:tab w:val="left" w:pos="0"/>
        </w:tabs>
        <w:spacing w:before="60" w:after="60" w:line="264" w:lineRule="auto"/>
        <w:jc w:val="both"/>
        <w:rPr>
          <w:rFonts w:ascii="Segoe UI" w:hAnsi="Segoe UI" w:cs="Arial"/>
          <w:color w:val="000000"/>
          <w:sz w:val="20"/>
          <w:szCs w:val="20"/>
        </w:rPr>
      </w:pPr>
      <w:r>
        <w:rPr>
          <w:rFonts w:ascii="Segoe UI" w:hAnsi="Segoe UI" w:cs="Arial"/>
          <w:color w:val="000000"/>
          <w:sz w:val="20"/>
          <w:szCs w:val="20"/>
        </w:rPr>
        <w:t>Yes. A Planning Proposal is required to amend Schedule 4 of the Wyong LEP 2013 to enable the reclassification of the subject land parcels.</w:t>
      </w:r>
    </w:p>
    <w:p w:rsidR="00074C19" w:rsidRPr="00C413CB" w:rsidRDefault="00074C19" w:rsidP="00B32D3C">
      <w:pPr>
        <w:pStyle w:val="Heading2"/>
        <w:spacing w:line="264" w:lineRule="auto"/>
        <w:jc w:val="both"/>
        <w:rPr>
          <w:i w:val="0"/>
          <w:color w:val="8097CC"/>
          <w:sz w:val="24"/>
          <w:szCs w:val="24"/>
        </w:rPr>
      </w:pPr>
      <w:bookmarkStart w:id="10" w:name="_Toc389827391"/>
      <w:r w:rsidRPr="00C413CB">
        <w:rPr>
          <w:i w:val="0"/>
          <w:color w:val="8097CC"/>
          <w:sz w:val="24"/>
          <w:szCs w:val="24"/>
        </w:rPr>
        <w:t>Section B – Relationship to strategic planning framework</w:t>
      </w:r>
      <w:bookmarkEnd w:id="10"/>
    </w:p>
    <w:p w:rsidR="00D456C3" w:rsidRPr="00C413CB" w:rsidRDefault="00D456C3" w:rsidP="00B32D3C">
      <w:pPr>
        <w:numPr>
          <w:ilvl w:val="0"/>
          <w:numId w:val="4"/>
        </w:numPr>
        <w:tabs>
          <w:tab w:val="clear" w:pos="1476"/>
          <w:tab w:val="left" w:pos="570"/>
        </w:tabs>
        <w:spacing w:before="60" w:after="60" w:line="264" w:lineRule="auto"/>
        <w:ind w:left="1140" w:hanging="1140"/>
        <w:jc w:val="both"/>
        <w:rPr>
          <w:rFonts w:ascii="Segoe UI" w:hAnsi="Segoe UI" w:cs="Arial"/>
          <w:b/>
          <w:bCs/>
          <w:color w:val="00B2B0"/>
          <w:sz w:val="20"/>
          <w:szCs w:val="20"/>
        </w:rPr>
      </w:pPr>
      <w:r w:rsidRPr="00C413CB">
        <w:rPr>
          <w:rFonts w:ascii="Segoe UI" w:hAnsi="Segoe UI" w:cs="Arial"/>
          <w:b/>
          <w:bCs/>
          <w:color w:val="00B2B0"/>
          <w:sz w:val="20"/>
          <w:szCs w:val="20"/>
        </w:rPr>
        <w:t>(a)</w:t>
      </w:r>
      <w:r w:rsidRPr="00C413CB">
        <w:rPr>
          <w:rFonts w:ascii="Segoe UI" w:hAnsi="Segoe UI" w:cs="Arial"/>
          <w:b/>
          <w:bCs/>
          <w:color w:val="00B2B0"/>
          <w:sz w:val="20"/>
          <w:szCs w:val="20"/>
        </w:rPr>
        <w:tab/>
        <w:t>Where a sub-regional strategy is in place:</w:t>
      </w:r>
    </w:p>
    <w:p w:rsidR="00B32D3C" w:rsidRPr="00B32D3C" w:rsidRDefault="00D1765C" w:rsidP="00B32D3C">
      <w:pPr>
        <w:tabs>
          <w:tab w:val="left" w:pos="1710"/>
        </w:tabs>
        <w:spacing w:before="60" w:after="60" w:line="264" w:lineRule="auto"/>
        <w:ind w:left="1710" w:hanging="570"/>
        <w:jc w:val="both"/>
        <w:rPr>
          <w:rFonts w:ascii="Segoe UI" w:hAnsi="Segoe UI" w:cs="Arial"/>
          <w:b/>
          <w:bCs/>
          <w:color w:val="00B2B0"/>
          <w:sz w:val="20"/>
          <w:szCs w:val="20"/>
        </w:rPr>
      </w:pPr>
      <w:r>
        <w:rPr>
          <w:rFonts w:ascii="Segoe UI" w:hAnsi="Segoe UI" w:cs="Arial"/>
          <w:b/>
          <w:bCs/>
          <w:color w:val="00B2B0"/>
          <w:sz w:val="20"/>
          <w:szCs w:val="20"/>
        </w:rPr>
        <w:t>(i)</w:t>
      </w:r>
      <w:r>
        <w:rPr>
          <w:rFonts w:ascii="Segoe UI" w:hAnsi="Segoe UI" w:cs="Arial"/>
          <w:b/>
          <w:bCs/>
          <w:color w:val="00B2B0"/>
          <w:sz w:val="20"/>
          <w:szCs w:val="20"/>
        </w:rPr>
        <w:tab/>
      </w:r>
      <w:r w:rsidR="00074C19" w:rsidRPr="00C413CB">
        <w:rPr>
          <w:rFonts w:ascii="Segoe UI" w:hAnsi="Segoe UI" w:cs="Arial"/>
          <w:b/>
          <w:bCs/>
          <w:color w:val="00B2B0"/>
          <w:sz w:val="20"/>
          <w:szCs w:val="20"/>
        </w:rPr>
        <w:t>Is the planning proposal consistent with the objectives and actions contained within the applicable regional or sub-regional strategy (including the Sydney Metropolitan Strategy and exhibited draft strategies)?</w:t>
      </w:r>
    </w:p>
    <w:p w:rsidR="00CD01B1" w:rsidRPr="00A06C43" w:rsidRDefault="003F18BB" w:rsidP="00D4521E">
      <w:pPr>
        <w:spacing w:before="60" w:after="60" w:line="264" w:lineRule="auto"/>
        <w:jc w:val="both"/>
        <w:rPr>
          <w:rFonts w:ascii="Segoe UI" w:hAnsi="Segoe UI"/>
          <w:sz w:val="20"/>
          <w:szCs w:val="20"/>
        </w:rPr>
      </w:pPr>
      <w:r w:rsidRPr="00A06C43">
        <w:rPr>
          <w:rFonts w:ascii="Segoe UI" w:hAnsi="Segoe UI"/>
          <w:sz w:val="20"/>
          <w:szCs w:val="20"/>
        </w:rPr>
        <w:t>The Planning Proposal is consistent with the objectives and actions contained in the C</w:t>
      </w:r>
      <w:r w:rsidR="00477A4C" w:rsidRPr="00A06C43">
        <w:rPr>
          <w:rFonts w:ascii="Segoe UI" w:hAnsi="Segoe UI"/>
          <w:sz w:val="20"/>
          <w:szCs w:val="20"/>
        </w:rPr>
        <w:t xml:space="preserve">entral Coast Regional Strategy (2006) and Central Coast Regional Action Plan (2012). </w:t>
      </w:r>
      <w:r w:rsidRPr="00A06C43">
        <w:rPr>
          <w:rFonts w:ascii="Segoe UI" w:hAnsi="Segoe UI"/>
          <w:sz w:val="20"/>
          <w:szCs w:val="20"/>
        </w:rPr>
        <w:t>Through the commercial management of its property assets Council will maximise the value of its community facilities</w:t>
      </w:r>
      <w:r w:rsidR="00477A4C" w:rsidRPr="00A06C43">
        <w:rPr>
          <w:rFonts w:ascii="Segoe UI" w:hAnsi="Segoe UI"/>
          <w:sz w:val="20"/>
          <w:szCs w:val="20"/>
        </w:rPr>
        <w:t>, which will</w:t>
      </w:r>
      <w:r w:rsidRPr="00A06C43">
        <w:rPr>
          <w:rFonts w:ascii="Segoe UI" w:hAnsi="Segoe UI"/>
          <w:sz w:val="20"/>
          <w:szCs w:val="20"/>
        </w:rPr>
        <w:t xml:space="preserve"> deliver development and employment opportunities for residents, and drive economic growth for the region. </w:t>
      </w:r>
    </w:p>
    <w:p w:rsidR="00A06C43" w:rsidRPr="00A06C43" w:rsidRDefault="00A06C43" w:rsidP="00A06C43">
      <w:pPr>
        <w:spacing w:before="60" w:after="60" w:line="264" w:lineRule="auto"/>
        <w:jc w:val="both"/>
        <w:rPr>
          <w:rFonts w:ascii="Segoe UI" w:hAnsi="Segoe UI"/>
          <w:b/>
          <w:sz w:val="20"/>
          <w:szCs w:val="20"/>
        </w:rPr>
      </w:pPr>
      <w:r w:rsidRPr="00A06C43">
        <w:rPr>
          <w:rFonts w:ascii="Segoe UI" w:hAnsi="Segoe UI"/>
          <w:b/>
          <w:sz w:val="20"/>
          <w:szCs w:val="20"/>
        </w:rPr>
        <w:t>Central Coast Regiona</w:t>
      </w:r>
      <w:r>
        <w:rPr>
          <w:rFonts w:ascii="Segoe UI" w:hAnsi="Segoe UI"/>
          <w:b/>
          <w:sz w:val="20"/>
          <w:szCs w:val="20"/>
        </w:rPr>
        <w:t>l</w:t>
      </w:r>
      <w:r w:rsidRPr="00A06C43">
        <w:rPr>
          <w:rFonts w:ascii="Segoe UI" w:hAnsi="Segoe UI"/>
          <w:b/>
          <w:sz w:val="20"/>
          <w:szCs w:val="20"/>
        </w:rPr>
        <w:t xml:space="preserve"> Plan (2012)</w:t>
      </w:r>
    </w:p>
    <w:p w:rsidR="00CE4AFF" w:rsidRPr="00A06C43" w:rsidRDefault="00CE4AFF" w:rsidP="00A06C43">
      <w:pPr>
        <w:spacing w:before="60" w:after="60" w:line="264" w:lineRule="auto"/>
        <w:jc w:val="both"/>
        <w:rPr>
          <w:rFonts w:ascii="Segoe UI" w:hAnsi="Segoe UI"/>
          <w:sz w:val="20"/>
          <w:szCs w:val="20"/>
        </w:rPr>
      </w:pPr>
      <w:r w:rsidRPr="00A06C43">
        <w:rPr>
          <w:rFonts w:ascii="Segoe UI" w:hAnsi="Segoe UI"/>
          <w:sz w:val="20"/>
          <w:szCs w:val="20"/>
        </w:rPr>
        <w:t>The Planning Proposal is consistent with the regional priorities identified in the Central Coast Regional Action Plan, developed by the NSW Government in December 2012:</w:t>
      </w:r>
    </w:p>
    <w:p w:rsidR="00CE4AFF" w:rsidRPr="00A06C43" w:rsidRDefault="00CE4AFF" w:rsidP="00A06C43">
      <w:pPr>
        <w:numPr>
          <w:ilvl w:val="0"/>
          <w:numId w:val="43"/>
        </w:numPr>
        <w:spacing w:before="60" w:after="60" w:line="264" w:lineRule="auto"/>
        <w:jc w:val="both"/>
        <w:rPr>
          <w:rFonts w:ascii="Segoe UI" w:hAnsi="Segoe UI"/>
          <w:sz w:val="20"/>
          <w:szCs w:val="20"/>
        </w:rPr>
      </w:pPr>
      <w:r w:rsidRPr="00A06C43">
        <w:rPr>
          <w:rFonts w:ascii="Segoe UI" w:hAnsi="Segoe UI"/>
          <w:sz w:val="20"/>
          <w:szCs w:val="20"/>
        </w:rPr>
        <w:t>Grow the economy of the Central Coast and provide sustainable employment;</w:t>
      </w:r>
    </w:p>
    <w:p w:rsidR="00CE4AFF" w:rsidRPr="00A06C43" w:rsidRDefault="00CE4AFF" w:rsidP="00A06C43">
      <w:pPr>
        <w:numPr>
          <w:ilvl w:val="0"/>
          <w:numId w:val="43"/>
        </w:numPr>
        <w:spacing w:before="60" w:after="60" w:line="264" w:lineRule="auto"/>
        <w:jc w:val="both"/>
        <w:rPr>
          <w:rFonts w:ascii="Segoe UI" w:hAnsi="Segoe UI"/>
          <w:sz w:val="20"/>
          <w:szCs w:val="20"/>
        </w:rPr>
      </w:pPr>
      <w:r w:rsidRPr="00A06C43">
        <w:rPr>
          <w:rFonts w:ascii="Segoe UI" w:hAnsi="Segoe UI"/>
          <w:sz w:val="20"/>
          <w:szCs w:val="20"/>
        </w:rPr>
        <w:t>Partner with local stakeholders to encourage regional economic growth and employment;</w:t>
      </w:r>
    </w:p>
    <w:p w:rsidR="00CE4AFF" w:rsidRPr="00A06C43" w:rsidRDefault="00CE4AFF" w:rsidP="00A06C43">
      <w:pPr>
        <w:numPr>
          <w:ilvl w:val="0"/>
          <w:numId w:val="43"/>
        </w:numPr>
        <w:spacing w:before="60" w:after="60" w:line="264" w:lineRule="auto"/>
        <w:jc w:val="both"/>
        <w:rPr>
          <w:rFonts w:ascii="Segoe UI" w:hAnsi="Segoe UI"/>
          <w:sz w:val="20"/>
          <w:szCs w:val="20"/>
        </w:rPr>
      </w:pPr>
      <w:r w:rsidRPr="00A06C43">
        <w:rPr>
          <w:rFonts w:ascii="Segoe UI" w:hAnsi="Segoe UI"/>
          <w:sz w:val="20"/>
          <w:szCs w:val="20"/>
        </w:rPr>
        <w:t>Support key regional industries and local businesses to grow;</w:t>
      </w:r>
    </w:p>
    <w:p w:rsidR="00CE4AFF" w:rsidRPr="00A06C43" w:rsidRDefault="00CE4AFF" w:rsidP="00A06C43">
      <w:pPr>
        <w:numPr>
          <w:ilvl w:val="0"/>
          <w:numId w:val="43"/>
        </w:numPr>
        <w:spacing w:before="60" w:after="60" w:line="264" w:lineRule="auto"/>
        <w:jc w:val="both"/>
        <w:rPr>
          <w:rFonts w:ascii="Segoe UI" w:hAnsi="Segoe UI"/>
          <w:sz w:val="20"/>
          <w:szCs w:val="20"/>
        </w:rPr>
      </w:pPr>
      <w:r w:rsidRPr="00A06C43">
        <w:rPr>
          <w:rFonts w:ascii="Segoe UI" w:hAnsi="Segoe UI"/>
          <w:sz w:val="20"/>
          <w:szCs w:val="20"/>
        </w:rPr>
        <w:t>Revitalise Town Centres in the Wyong Shire to cater for expected population growth; and</w:t>
      </w:r>
    </w:p>
    <w:p w:rsidR="00CE4AFF" w:rsidRPr="00A06C43" w:rsidRDefault="00CE4AFF" w:rsidP="00A06C43">
      <w:pPr>
        <w:numPr>
          <w:ilvl w:val="0"/>
          <w:numId w:val="43"/>
        </w:numPr>
        <w:spacing w:before="60" w:after="60" w:line="264" w:lineRule="auto"/>
        <w:jc w:val="both"/>
        <w:rPr>
          <w:rFonts w:ascii="Segoe UI" w:hAnsi="Segoe UI"/>
          <w:sz w:val="20"/>
          <w:szCs w:val="20"/>
        </w:rPr>
      </w:pPr>
      <w:r w:rsidRPr="00A06C43">
        <w:rPr>
          <w:rFonts w:ascii="Segoe UI" w:hAnsi="Segoe UI"/>
          <w:sz w:val="20"/>
          <w:szCs w:val="20"/>
        </w:rPr>
        <w:t>Deliver effective regional planning to cater for growth and encourage increased investment.</w:t>
      </w:r>
    </w:p>
    <w:p w:rsidR="00A06C43" w:rsidRPr="00A06C43" w:rsidRDefault="00A06C43" w:rsidP="00A06C43">
      <w:pPr>
        <w:spacing w:before="60" w:after="60" w:line="264" w:lineRule="auto"/>
        <w:jc w:val="both"/>
        <w:rPr>
          <w:rFonts w:ascii="Segoe UI" w:hAnsi="Segoe UI"/>
          <w:b/>
          <w:sz w:val="20"/>
          <w:szCs w:val="20"/>
        </w:rPr>
      </w:pPr>
      <w:r>
        <w:rPr>
          <w:rFonts w:ascii="Segoe UI" w:hAnsi="Segoe UI"/>
          <w:b/>
          <w:sz w:val="20"/>
          <w:szCs w:val="20"/>
        </w:rPr>
        <w:t>Central Coast Regional Strategy</w:t>
      </w:r>
      <w:r w:rsidRPr="00A06C43">
        <w:rPr>
          <w:rFonts w:ascii="Segoe UI" w:hAnsi="Segoe UI"/>
          <w:b/>
          <w:sz w:val="20"/>
          <w:szCs w:val="20"/>
        </w:rPr>
        <w:t xml:space="preserve"> (2006)</w:t>
      </w:r>
    </w:p>
    <w:p w:rsidR="00565F10" w:rsidRPr="00FF5D66" w:rsidRDefault="00565F10" w:rsidP="00565F10">
      <w:pPr>
        <w:spacing w:before="60" w:after="60" w:line="264" w:lineRule="auto"/>
        <w:jc w:val="both"/>
        <w:rPr>
          <w:rFonts w:ascii="Segoe UI" w:hAnsi="Segoe UI"/>
          <w:sz w:val="20"/>
          <w:szCs w:val="20"/>
        </w:rPr>
      </w:pPr>
      <w:r w:rsidRPr="00FF5D66">
        <w:rPr>
          <w:rFonts w:ascii="Segoe UI" w:hAnsi="Segoe UI"/>
          <w:sz w:val="20"/>
          <w:szCs w:val="20"/>
        </w:rPr>
        <w:t xml:space="preserve">This Planning Proposal addresses the following Actions identified within the </w:t>
      </w:r>
      <w:r w:rsidR="00FF5D66">
        <w:rPr>
          <w:rFonts w:ascii="Segoe UI" w:hAnsi="Segoe UI"/>
          <w:sz w:val="20"/>
          <w:szCs w:val="20"/>
        </w:rPr>
        <w:t xml:space="preserve">Central Coast Regional </w:t>
      </w:r>
      <w:r w:rsidRPr="00FF5D66">
        <w:rPr>
          <w:rFonts w:ascii="Segoe UI" w:hAnsi="Segoe UI"/>
          <w:sz w:val="20"/>
          <w:szCs w:val="20"/>
        </w:rPr>
        <w:t>Strategy:</w:t>
      </w:r>
    </w:p>
    <w:p w:rsidR="00CE4AFF" w:rsidRDefault="00565F10" w:rsidP="00A06C43">
      <w:pPr>
        <w:spacing w:before="60" w:after="60" w:line="264" w:lineRule="auto"/>
        <w:jc w:val="both"/>
        <w:rPr>
          <w:rFonts w:ascii="Segoe UI" w:hAnsi="Segoe UI"/>
          <w:sz w:val="20"/>
          <w:szCs w:val="20"/>
        </w:rPr>
      </w:pPr>
      <w:r w:rsidRPr="00FF5D66">
        <w:rPr>
          <w:rFonts w:ascii="Segoe UI" w:hAnsi="Segoe UI"/>
          <w:b/>
          <w:sz w:val="20"/>
          <w:szCs w:val="20"/>
        </w:rPr>
        <w:t xml:space="preserve">Action </w:t>
      </w:r>
      <w:r w:rsidR="00FF5D66" w:rsidRPr="00FF5D66">
        <w:rPr>
          <w:rFonts w:ascii="Segoe UI" w:hAnsi="Segoe UI"/>
          <w:b/>
          <w:sz w:val="20"/>
          <w:szCs w:val="20"/>
        </w:rPr>
        <w:t>4.21:</w:t>
      </w:r>
      <w:r w:rsidR="00FF5D66">
        <w:rPr>
          <w:rFonts w:ascii="Segoe UI" w:hAnsi="Segoe UI"/>
          <w:sz w:val="20"/>
          <w:szCs w:val="20"/>
        </w:rPr>
        <w:tab/>
        <w:t>this proposal provides opportunities for Council to consider how best to benefit from infrastructure investment.</w:t>
      </w:r>
    </w:p>
    <w:p w:rsidR="00FF5D66" w:rsidRDefault="00FF5D66" w:rsidP="00A06C43">
      <w:pPr>
        <w:spacing w:before="60" w:after="60" w:line="264" w:lineRule="auto"/>
        <w:jc w:val="both"/>
        <w:rPr>
          <w:rFonts w:ascii="Segoe UI" w:hAnsi="Segoe UI"/>
          <w:sz w:val="20"/>
          <w:szCs w:val="20"/>
        </w:rPr>
      </w:pPr>
      <w:r w:rsidRPr="00FF5D66">
        <w:rPr>
          <w:rFonts w:ascii="Segoe UI" w:hAnsi="Segoe UI"/>
          <w:b/>
          <w:sz w:val="20"/>
          <w:szCs w:val="20"/>
        </w:rPr>
        <w:t>Action 5.14:</w:t>
      </w:r>
      <w:r>
        <w:rPr>
          <w:rFonts w:ascii="Segoe UI" w:hAnsi="Segoe UI"/>
          <w:sz w:val="20"/>
          <w:szCs w:val="20"/>
        </w:rPr>
        <w:tab/>
        <w:t>this proposal will assist Council to utilise its assets and investment to support our existing and proposed centres.</w:t>
      </w:r>
    </w:p>
    <w:p w:rsidR="00FF5D66" w:rsidRDefault="00FF5D66" w:rsidP="00A06C43">
      <w:pPr>
        <w:spacing w:before="60" w:after="60" w:line="264" w:lineRule="auto"/>
        <w:jc w:val="both"/>
        <w:rPr>
          <w:rFonts w:ascii="Segoe UI" w:hAnsi="Segoe UI"/>
          <w:sz w:val="20"/>
          <w:szCs w:val="20"/>
        </w:rPr>
      </w:pPr>
      <w:r w:rsidRPr="00FF5D66">
        <w:rPr>
          <w:rFonts w:ascii="Segoe UI" w:hAnsi="Segoe UI"/>
          <w:b/>
          <w:sz w:val="20"/>
          <w:szCs w:val="20"/>
        </w:rPr>
        <w:t>Action 6.18:</w:t>
      </w:r>
      <w:r>
        <w:rPr>
          <w:rFonts w:ascii="Segoe UI" w:hAnsi="Segoe UI"/>
          <w:sz w:val="20"/>
          <w:szCs w:val="20"/>
        </w:rPr>
        <w:tab/>
        <w:t>this proposal will assist Council to focus on maintaining and improving Council’s valuable areas of open space without the financial burden imposed on the management of community land.</w:t>
      </w:r>
    </w:p>
    <w:p w:rsidR="00B32D3C" w:rsidRPr="00B32D3C" w:rsidRDefault="00074C19" w:rsidP="00B32D3C">
      <w:pPr>
        <w:numPr>
          <w:ilvl w:val="0"/>
          <w:numId w:val="5"/>
        </w:numPr>
        <w:spacing w:before="60" w:after="60" w:line="264" w:lineRule="auto"/>
        <w:ind w:hanging="567"/>
        <w:jc w:val="both"/>
        <w:rPr>
          <w:rFonts w:ascii="Segoe UI" w:hAnsi="Segoe UI" w:cs="Arial"/>
          <w:b/>
          <w:bCs/>
          <w:color w:val="00B2B0"/>
          <w:sz w:val="20"/>
          <w:szCs w:val="20"/>
        </w:rPr>
      </w:pPr>
      <w:r w:rsidRPr="00A06C43">
        <w:rPr>
          <w:rFonts w:ascii="Segoe UI" w:hAnsi="Segoe UI" w:cs="Arial"/>
          <w:b/>
          <w:bCs/>
          <w:color w:val="00B2B0"/>
          <w:sz w:val="20"/>
          <w:szCs w:val="20"/>
        </w:rPr>
        <w:t>Is the planning prop</w:t>
      </w:r>
      <w:r w:rsidR="00CB5B70" w:rsidRPr="00A06C43">
        <w:rPr>
          <w:rFonts w:ascii="Segoe UI" w:hAnsi="Segoe UI" w:cs="Arial"/>
          <w:b/>
          <w:bCs/>
          <w:color w:val="00B2B0"/>
          <w:sz w:val="20"/>
          <w:szCs w:val="20"/>
        </w:rPr>
        <w:t>osal consistent with the local C</w:t>
      </w:r>
      <w:r w:rsidRPr="00A06C43">
        <w:rPr>
          <w:rFonts w:ascii="Segoe UI" w:hAnsi="Segoe UI" w:cs="Arial"/>
          <w:b/>
          <w:bCs/>
          <w:color w:val="00B2B0"/>
          <w:sz w:val="20"/>
          <w:szCs w:val="20"/>
        </w:rPr>
        <w:t>ouncil’s Community</w:t>
      </w:r>
      <w:r w:rsidRPr="00C413CB">
        <w:rPr>
          <w:rFonts w:ascii="Segoe UI" w:hAnsi="Segoe UI" w:cs="Arial"/>
          <w:b/>
          <w:bCs/>
          <w:color w:val="00B2B0"/>
          <w:sz w:val="20"/>
          <w:szCs w:val="20"/>
        </w:rPr>
        <w:t xml:space="preserve"> Strategic Plan, or other local strategic plan?</w:t>
      </w:r>
    </w:p>
    <w:p w:rsidR="009F0A5C" w:rsidRPr="009F0A5C" w:rsidRDefault="009F0A5C" w:rsidP="00BB719C">
      <w:pPr>
        <w:autoSpaceDE w:val="0"/>
        <w:autoSpaceDN w:val="0"/>
        <w:adjustRightInd w:val="0"/>
        <w:spacing w:before="60" w:after="60" w:line="264" w:lineRule="auto"/>
        <w:jc w:val="both"/>
        <w:rPr>
          <w:rFonts w:ascii="Segoe UI" w:hAnsi="Segoe UI" w:cs="Arial-BoldMT"/>
          <w:b/>
          <w:bCs/>
          <w:sz w:val="20"/>
          <w:szCs w:val="20"/>
        </w:rPr>
      </w:pPr>
      <w:r w:rsidRPr="009F0A5C">
        <w:rPr>
          <w:rFonts w:ascii="Segoe UI" w:hAnsi="Segoe UI" w:cs="Arial-BoldMT"/>
          <w:b/>
          <w:bCs/>
          <w:sz w:val="20"/>
          <w:szCs w:val="20"/>
        </w:rPr>
        <w:t>Property Strategy (2014)</w:t>
      </w:r>
    </w:p>
    <w:p w:rsidR="00075D68" w:rsidRPr="00A06C43" w:rsidRDefault="00BB719C" w:rsidP="00BB719C">
      <w:pPr>
        <w:autoSpaceDE w:val="0"/>
        <w:autoSpaceDN w:val="0"/>
        <w:adjustRightInd w:val="0"/>
        <w:spacing w:before="60" w:after="60" w:line="264" w:lineRule="auto"/>
        <w:jc w:val="both"/>
        <w:rPr>
          <w:rFonts w:ascii="Segoe UI" w:hAnsi="Segoe UI" w:cs="Arial-BoldMT"/>
          <w:bCs/>
          <w:sz w:val="20"/>
          <w:szCs w:val="20"/>
        </w:rPr>
      </w:pPr>
      <w:r>
        <w:rPr>
          <w:rFonts w:ascii="Segoe UI" w:hAnsi="Segoe UI" w:cs="Arial-BoldMT"/>
          <w:bCs/>
          <w:sz w:val="20"/>
          <w:szCs w:val="20"/>
        </w:rPr>
        <w:lastRenderedPageBreak/>
        <w:t xml:space="preserve">The Planning Proposal has been prepared to implement the recommendations of Council’s </w:t>
      </w:r>
      <w:r w:rsidRPr="009F0A5C">
        <w:rPr>
          <w:rFonts w:ascii="Segoe UI" w:hAnsi="Segoe UI" w:cs="Arial-BoldMT"/>
          <w:bCs/>
          <w:sz w:val="20"/>
          <w:szCs w:val="20"/>
        </w:rPr>
        <w:t xml:space="preserve">Property </w:t>
      </w:r>
      <w:r w:rsidRPr="00A06C43">
        <w:rPr>
          <w:rFonts w:ascii="Segoe UI" w:hAnsi="Segoe UI" w:cs="Arial-BoldMT"/>
          <w:bCs/>
          <w:sz w:val="20"/>
          <w:szCs w:val="20"/>
        </w:rPr>
        <w:t>Strategy endorsed by Council in May 2014. The Property Strategy sets a framework for the management of Council land to ensure:</w:t>
      </w:r>
    </w:p>
    <w:p w:rsidR="00BB719C" w:rsidRPr="00A06C43" w:rsidRDefault="00BB719C" w:rsidP="00BB719C">
      <w:pPr>
        <w:numPr>
          <w:ilvl w:val="0"/>
          <w:numId w:val="45"/>
        </w:numPr>
        <w:autoSpaceDE w:val="0"/>
        <w:autoSpaceDN w:val="0"/>
        <w:adjustRightInd w:val="0"/>
        <w:spacing w:before="60" w:after="60" w:line="264" w:lineRule="auto"/>
        <w:jc w:val="both"/>
        <w:rPr>
          <w:rFonts w:ascii="Segoe UI" w:hAnsi="Segoe UI" w:cs="Arial-BoldMT"/>
          <w:bCs/>
          <w:sz w:val="20"/>
          <w:szCs w:val="20"/>
        </w:rPr>
      </w:pPr>
      <w:r w:rsidRPr="00A06C43">
        <w:rPr>
          <w:rFonts w:ascii="Segoe UI" w:hAnsi="Segoe UI" w:cs="Arial-BoldMT"/>
          <w:bCs/>
          <w:sz w:val="20"/>
          <w:szCs w:val="20"/>
        </w:rPr>
        <w:t>Existing and future assets are aligned with service delivery objectives;</w:t>
      </w:r>
    </w:p>
    <w:p w:rsidR="00BB719C" w:rsidRPr="00A06C43" w:rsidRDefault="00BB719C" w:rsidP="00BB719C">
      <w:pPr>
        <w:numPr>
          <w:ilvl w:val="0"/>
          <w:numId w:val="45"/>
        </w:numPr>
        <w:autoSpaceDE w:val="0"/>
        <w:autoSpaceDN w:val="0"/>
        <w:adjustRightInd w:val="0"/>
        <w:spacing w:before="60" w:after="60" w:line="264" w:lineRule="auto"/>
        <w:jc w:val="both"/>
        <w:rPr>
          <w:rFonts w:ascii="Segoe UI" w:hAnsi="Segoe UI" w:cs="Arial-BoldMT"/>
          <w:bCs/>
          <w:sz w:val="20"/>
          <w:szCs w:val="20"/>
        </w:rPr>
      </w:pPr>
      <w:r w:rsidRPr="00A06C43">
        <w:rPr>
          <w:rFonts w:ascii="Segoe UI" w:hAnsi="Segoe UI" w:cs="Arial-BoldMT"/>
          <w:bCs/>
          <w:sz w:val="20"/>
          <w:szCs w:val="20"/>
        </w:rPr>
        <w:t>Asset use is optimised to reduce cost and improve efficiency;</w:t>
      </w:r>
    </w:p>
    <w:p w:rsidR="00BB719C" w:rsidRPr="00A06C43" w:rsidRDefault="00BB719C" w:rsidP="00BB719C">
      <w:pPr>
        <w:numPr>
          <w:ilvl w:val="0"/>
          <w:numId w:val="45"/>
        </w:numPr>
        <w:autoSpaceDE w:val="0"/>
        <w:autoSpaceDN w:val="0"/>
        <w:adjustRightInd w:val="0"/>
        <w:spacing w:before="60" w:after="60" w:line="264" w:lineRule="auto"/>
        <w:jc w:val="both"/>
        <w:rPr>
          <w:rFonts w:ascii="Segoe UI" w:hAnsi="Segoe UI" w:cs="Arial-BoldMT"/>
          <w:bCs/>
          <w:sz w:val="20"/>
          <w:szCs w:val="20"/>
        </w:rPr>
      </w:pPr>
      <w:r w:rsidRPr="00A06C43">
        <w:rPr>
          <w:rFonts w:ascii="Segoe UI" w:hAnsi="Segoe UI" w:cs="Arial-BoldMT"/>
          <w:bCs/>
          <w:sz w:val="20"/>
          <w:szCs w:val="20"/>
        </w:rPr>
        <w:t xml:space="preserve">Asset management outcomes are commercially focused and accurately reported; and </w:t>
      </w:r>
    </w:p>
    <w:p w:rsidR="00BB719C" w:rsidRPr="00A06C43" w:rsidRDefault="00BB719C" w:rsidP="00BB719C">
      <w:pPr>
        <w:numPr>
          <w:ilvl w:val="0"/>
          <w:numId w:val="45"/>
        </w:numPr>
        <w:autoSpaceDE w:val="0"/>
        <w:autoSpaceDN w:val="0"/>
        <w:adjustRightInd w:val="0"/>
        <w:spacing w:before="60" w:after="60" w:line="264" w:lineRule="auto"/>
        <w:jc w:val="both"/>
        <w:rPr>
          <w:rFonts w:ascii="Segoe UI" w:hAnsi="Segoe UI" w:cs="Arial-BoldMT"/>
          <w:bCs/>
          <w:sz w:val="20"/>
          <w:szCs w:val="20"/>
        </w:rPr>
      </w:pPr>
      <w:r w:rsidRPr="00A06C43">
        <w:rPr>
          <w:rFonts w:ascii="Segoe UI" w:hAnsi="Segoe UI" w:cs="Arial-BoldMT"/>
          <w:bCs/>
          <w:sz w:val="20"/>
          <w:szCs w:val="20"/>
        </w:rPr>
        <w:t>Property transactions are transparent.</w:t>
      </w:r>
    </w:p>
    <w:p w:rsidR="00CE68D5" w:rsidRPr="00A06C43" w:rsidRDefault="00CE68D5" w:rsidP="00CE68D5">
      <w:pPr>
        <w:autoSpaceDE w:val="0"/>
        <w:autoSpaceDN w:val="0"/>
        <w:adjustRightInd w:val="0"/>
        <w:spacing w:before="60" w:after="60" w:line="264" w:lineRule="auto"/>
        <w:jc w:val="both"/>
        <w:rPr>
          <w:rFonts w:ascii="Segoe UI" w:hAnsi="Segoe UI" w:cs="Arial-BoldMT"/>
          <w:bCs/>
          <w:sz w:val="20"/>
          <w:szCs w:val="20"/>
        </w:rPr>
      </w:pPr>
      <w:r w:rsidRPr="00A06C43">
        <w:rPr>
          <w:rFonts w:ascii="Segoe UI" w:hAnsi="Segoe UI" w:cs="Arial-BoldMT"/>
          <w:bCs/>
          <w:sz w:val="20"/>
          <w:szCs w:val="20"/>
        </w:rPr>
        <w:t>The Property Strategy was identified as a major project in Council’s Strategic Plan, with links to the Asset Management Strategy and the Community Strategic Plan Objective 7:</w:t>
      </w:r>
    </w:p>
    <w:p w:rsidR="00CE68D5" w:rsidRDefault="00CE68D5" w:rsidP="00CE68D5">
      <w:pPr>
        <w:autoSpaceDE w:val="0"/>
        <w:autoSpaceDN w:val="0"/>
        <w:adjustRightInd w:val="0"/>
        <w:spacing w:before="60" w:after="60" w:line="264" w:lineRule="auto"/>
        <w:jc w:val="both"/>
        <w:rPr>
          <w:rFonts w:ascii="Segoe UI" w:hAnsi="Segoe UI" w:cs="Arial-BoldMT"/>
          <w:bCs/>
          <w:i/>
          <w:sz w:val="20"/>
          <w:szCs w:val="20"/>
        </w:rPr>
      </w:pPr>
      <w:r>
        <w:rPr>
          <w:rFonts w:ascii="Segoe UI" w:hAnsi="Segoe UI" w:cs="Arial-BoldMT"/>
          <w:bCs/>
          <w:sz w:val="20"/>
          <w:szCs w:val="20"/>
        </w:rPr>
        <w:t>“</w:t>
      </w:r>
      <w:r>
        <w:rPr>
          <w:rFonts w:ascii="Segoe UI" w:hAnsi="Segoe UI" w:cs="Arial-BoldMT"/>
          <w:bCs/>
          <w:i/>
          <w:sz w:val="20"/>
          <w:szCs w:val="20"/>
        </w:rPr>
        <w:t>There will be a stro</w:t>
      </w:r>
      <w:r w:rsidRPr="00CE68D5">
        <w:rPr>
          <w:rFonts w:ascii="Segoe UI" w:hAnsi="Segoe UI" w:cs="Arial-BoldMT"/>
          <w:bCs/>
          <w:i/>
          <w:sz w:val="20"/>
          <w:szCs w:val="20"/>
        </w:rPr>
        <w:t xml:space="preserve">ng business sector and increased local employment built on the Central Coast’s business strengths”. </w:t>
      </w:r>
    </w:p>
    <w:p w:rsidR="009F0A5C" w:rsidRPr="009F0A5C" w:rsidRDefault="009F0A5C" w:rsidP="009F0A5C">
      <w:pPr>
        <w:autoSpaceDE w:val="0"/>
        <w:autoSpaceDN w:val="0"/>
        <w:adjustRightInd w:val="0"/>
        <w:spacing w:before="60" w:after="60" w:line="264" w:lineRule="auto"/>
        <w:jc w:val="both"/>
        <w:rPr>
          <w:rFonts w:ascii="Segoe UI" w:hAnsi="Segoe UI" w:cs="Arial-BoldMT"/>
          <w:bCs/>
          <w:sz w:val="20"/>
          <w:szCs w:val="20"/>
        </w:rPr>
      </w:pPr>
      <w:r w:rsidRPr="009F0A5C">
        <w:rPr>
          <w:rFonts w:ascii="Segoe UI" w:hAnsi="Segoe UI" w:cs="Arial-BoldMT"/>
          <w:bCs/>
          <w:sz w:val="20"/>
          <w:szCs w:val="20"/>
        </w:rPr>
        <w:t xml:space="preserve">The Property Strategy contributes broadly across all of Council’s Principal Activities by providing improved strategic focus to land management matters, which will ensure improvements to Council’s long term financial position. </w:t>
      </w:r>
    </w:p>
    <w:p w:rsidR="009F0A5C" w:rsidRPr="009F0A5C" w:rsidRDefault="009F0A5C" w:rsidP="00665EA4">
      <w:pPr>
        <w:tabs>
          <w:tab w:val="left" w:pos="1808"/>
        </w:tabs>
        <w:spacing w:before="60" w:after="60" w:line="264" w:lineRule="auto"/>
        <w:jc w:val="both"/>
        <w:rPr>
          <w:rFonts w:ascii="Segoe UI" w:hAnsi="Segoe UI"/>
          <w:b/>
          <w:sz w:val="20"/>
          <w:szCs w:val="20"/>
        </w:rPr>
      </w:pPr>
      <w:r w:rsidRPr="009F0A5C">
        <w:rPr>
          <w:rFonts w:ascii="Segoe UI" w:hAnsi="Segoe UI"/>
          <w:b/>
          <w:sz w:val="20"/>
          <w:szCs w:val="20"/>
        </w:rPr>
        <w:t>Community Facilities Strategy</w:t>
      </w:r>
      <w:r>
        <w:rPr>
          <w:rFonts w:ascii="Segoe UI" w:hAnsi="Segoe UI"/>
          <w:b/>
          <w:sz w:val="20"/>
          <w:szCs w:val="20"/>
        </w:rPr>
        <w:t xml:space="preserve"> (2012)</w:t>
      </w:r>
    </w:p>
    <w:p w:rsidR="00665EA4" w:rsidRPr="009F0A5C" w:rsidRDefault="00665EA4" w:rsidP="00665EA4">
      <w:pPr>
        <w:tabs>
          <w:tab w:val="left" w:pos="1808"/>
        </w:tabs>
        <w:spacing w:before="60" w:after="60" w:line="264" w:lineRule="auto"/>
        <w:jc w:val="both"/>
        <w:rPr>
          <w:rFonts w:ascii="Segoe UI" w:hAnsi="Segoe UI"/>
          <w:sz w:val="20"/>
          <w:szCs w:val="20"/>
        </w:rPr>
      </w:pPr>
      <w:r>
        <w:rPr>
          <w:rFonts w:ascii="Segoe UI" w:hAnsi="Segoe UI"/>
          <w:sz w:val="20"/>
          <w:szCs w:val="20"/>
        </w:rPr>
        <w:t xml:space="preserve">The Property Strategy is also linked to Council’s </w:t>
      </w:r>
      <w:r w:rsidRPr="009F0A5C">
        <w:rPr>
          <w:rFonts w:ascii="Segoe UI" w:hAnsi="Segoe UI"/>
          <w:sz w:val="20"/>
          <w:szCs w:val="20"/>
        </w:rPr>
        <w:t>Community Facilities Strategy</w:t>
      </w:r>
      <w:r w:rsidR="009F0A5C">
        <w:rPr>
          <w:rFonts w:ascii="Segoe UI" w:hAnsi="Segoe UI"/>
          <w:sz w:val="20"/>
          <w:szCs w:val="20"/>
        </w:rPr>
        <w:t xml:space="preserve"> </w:t>
      </w:r>
      <w:r w:rsidRPr="009F0A5C">
        <w:rPr>
          <w:rFonts w:ascii="Segoe UI" w:hAnsi="Segoe UI"/>
          <w:sz w:val="20"/>
          <w:szCs w:val="20"/>
        </w:rPr>
        <w:t xml:space="preserve">which determines the community needs for recreational, open space and community assets and was endorsed by Council following an extensive public engagement process. Management of community land in accordance with the Community Facilities Strategy, as opposed to a historic classification, enables Council to effectively respond to changing community needs and population growth and ensure the correct mix of community assets is preserved. </w:t>
      </w:r>
    </w:p>
    <w:p w:rsidR="00CE4AFF" w:rsidRPr="00A06C43" w:rsidRDefault="00CE4AFF" w:rsidP="00CE4AFF">
      <w:pPr>
        <w:autoSpaceDE w:val="0"/>
        <w:autoSpaceDN w:val="0"/>
        <w:adjustRightInd w:val="0"/>
        <w:spacing w:before="120" w:after="120" w:line="264" w:lineRule="auto"/>
        <w:jc w:val="both"/>
        <w:rPr>
          <w:rFonts w:ascii="Segoe UI" w:hAnsi="Segoe UI"/>
          <w:b/>
          <w:sz w:val="20"/>
          <w:szCs w:val="20"/>
        </w:rPr>
      </w:pPr>
      <w:r w:rsidRPr="00A06C43">
        <w:rPr>
          <w:rFonts w:ascii="Segoe UI" w:hAnsi="Segoe UI"/>
          <w:b/>
          <w:sz w:val="20"/>
          <w:szCs w:val="20"/>
        </w:rPr>
        <w:t>Settlement Strategy</w:t>
      </w:r>
      <w:r w:rsidR="009F0A5C">
        <w:rPr>
          <w:rFonts w:ascii="Segoe UI" w:hAnsi="Segoe UI"/>
          <w:b/>
          <w:sz w:val="20"/>
          <w:szCs w:val="20"/>
        </w:rPr>
        <w:t xml:space="preserve"> (2013)</w:t>
      </w:r>
    </w:p>
    <w:p w:rsidR="00CE4AFF" w:rsidRPr="00A06C43" w:rsidRDefault="00CE4AFF" w:rsidP="00A06C43">
      <w:pPr>
        <w:autoSpaceDE w:val="0"/>
        <w:autoSpaceDN w:val="0"/>
        <w:adjustRightInd w:val="0"/>
        <w:spacing w:before="120" w:after="120" w:line="264" w:lineRule="auto"/>
        <w:jc w:val="both"/>
        <w:rPr>
          <w:rFonts w:ascii="Segoe UI" w:hAnsi="Segoe UI"/>
          <w:sz w:val="20"/>
          <w:szCs w:val="20"/>
        </w:rPr>
      </w:pPr>
      <w:r w:rsidRPr="00A06C43">
        <w:rPr>
          <w:rFonts w:ascii="Segoe UI" w:hAnsi="Segoe UI"/>
          <w:sz w:val="20"/>
          <w:szCs w:val="20"/>
        </w:rPr>
        <w:t xml:space="preserve">Wyong Shire’s </w:t>
      </w:r>
      <w:r w:rsidRPr="00A06C43">
        <w:rPr>
          <w:rFonts w:ascii="Segoe UI" w:hAnsi="Segoe UI"/>
          <w:i/>
          <w:sz w:val="20"/>
          <w:szCs w:val="20"/>
        </w:rPr>
        <w:t>Settlement Strategy</w:t>
      </w:r>
      <w:r w:rsidRPr="00A06C43">
        <w:rPr>
          <w:rFonts w:ascii="Segoe UI" w:hAnsi="Segoe UI"/>
          <w:sz w:val="20"/>
          <w:szCs w:val="20"/>
        </w:rPr>
        <w:t xml:space="preserve"> was exhibited with draft Wyong LEP 2013 and come into force with the adoption of the LEP in December 2013.</w:t>
      </w:r>
      <w:r w:rsidR="00A06C43">
        <w:rPr>
          <w:rFonts w:ascii="Segoe UI" w:hAnsi="Segoe UI"/>
          <w:sz w:val="20"/>
          <w:szCs w:val="20"/>
        </w:rPr>
        <w:t xml:space="preserve"> It looks at how Council can plan for the Shire’s population growth and demographic change over the next 25 years and plans for employment opportunities, needed infrastructure and utilities, transport improvements and future land use. </w:t>
      </w:r>
    </w:p>
    <w:p w:rsidR="00CE4AFF" w:rsidRPr="00A06C43" w:rsidRDefault="00CE4AFF" w:rsidP="00A06C43">
      <w:pPr>
        <w:autoSpaceDE w:val="0"/>
        <w:autoSpaceDN w:val="0"/>
        <w:adjustRightInd w:val="0"/>
        <w:spacing w:before="120" w:after="120" w:line="264" w:lineRule="auto"/>
        <w:jc w:val="both"/>
        <w:rPr>
          <w:rFonts w:ascii="Segoe UI" w:hAnsi="Segoe UI"/>
          <w:sz w:val="20"/>
          <w:szCs w:val="20"/>
        </w:rPr>
      </w:pPr>
      <w:r w:rsidRPr="00A06C43">
        <w:rPr>
          <w:rFonts w:ascii="Segoe UI" w:hAnsi="Segoe UI"/>
          <w:sz w:val="20"/>
          <w:szCs w:val="20"/>
        </w:rPr>
        <w:t xml:space="preserve">The </w:t>
      </w:r>
      <w:r w:rsidRPr="00A06C43">
        <w:rPr>
          <w:rFonts w:ascii="Segoe UI" w:hAnsi="Segoe UI"/>
          <w:i/>
          <w:sz w:val="20"/>
          <w:szCs w:val="20"/>
        </w:rPr>
        <w:t>Settlement Strategy</w:t>
      </w:r>
      <w:r w:rsidRPr="00A06C43">
        <w:rPr>
          <w:rFonts w:ascii="Segoe UI" w:hAnsi="Segoe UI"/>
          <w:sz w:val="20"/>
          <w:szCs w:val="20"/>
        </w:rPr>
        <w:t xml:space="preserve"> includes several considerations and objectives that are relevant to this proposal including:</w:t>
      </w:r>
    </w:p>
    <w:p w:rsidR="00CE4AFF" w:rsidRPr="00A06C43" w:rsidRDefault="00CE4AFF" w:rsidP="00A06C43">
      <w:pPr>
        <w:numPr>
          <w:ilvl w:val="0"/>
          <w:numId w:val="42"/>
        </w:numPr>
        <w:tabs>
          <w:tab w:val="right" w:pos="709"/>
        </w:tabs>
        <w:spacing w:line="264" w:lineRule="auto"/>
        <w:contextualSpacing/>
        <w:jc w:val="both"/>
        <w:rPr>
          <w:rFonts w:ascii="Segoe UI" w:hAnsi="Segoe UI"/>
          <w:sz w:val="20"/>
          <w:szCs w:val="20"/>
        </w:rPr>
      </w:pPr>
      <w:r w:rsidRPr="00A06C43">
        <w:rPr>
          <w:rFonts w:ascii="Segoe UI" w:hAnsi="Segoe UI"/>
          <w:sz w:val="20"/>
          <w:szCs w:val="20"/>
        </w:rPr>
        <w:t>Promote the efficient and equitable provision of services, infrastructure and amenities;</w:t>
      </w:r>
    </w:p>
    <w:p w:rsidR="00CE4AFF" w:rsidRPr="00A06C43" w:rsidRDefault="00CE4AFF" w:rsidP="00A06C43">
      <w:pPr>
        <w:numPr>
          <w:ilvl w:val="0"/>
          <w:numId w:val="42"/>
        </w:numPr>
        <w:tabs>
          <w:tab w:val="right" w:pos="709"/>
        </w:tabs>
        <w:spacing w:line="264" w:lineRule="auto"/>
        <w:contextualSpacing/>
        <w:jc w:val="both"/>
        <w:rPr>
          <w:rFonts w:ascii="Segoe UI" w:hAnsi="Segoe UI"/>
          <w:sz w:val="20"/>
          <w:szCs w:val="20"/>
        </w:rPr>
      </w:pPr>
      <w:r w:rsidRPr="00A06C43">
        <w:rPr>
          <w:rFonts w:ascii="Segoe UI" w:hAnsi="Segoe UI"/>
          <w:sz w:val="20"/>
          <w:szCs w:val="20"/>
        </w:rPr>
        <w:t xml:space="preserve">Consider whole of life costs, </w:t>
      </w:r>
      <w:r w:rsidR="00A06C43" w:rsidRPr="00A06C43">
        <w:rPr>
          <w:rFonts w:ascii="Segoe UI" w:hAnsi="Segoe UI"/>
          <w:sz w:val="20"/>
          <w:szCs w:val="20"/>
        </w:rPr>
        <w:t>including construction, operation and maintenance, and identify funding sources, when planning for open space and recreation facilities;</w:t>
      </w:r>
    </w:p>
    <w:p w:rsidR="00CE4AFF" w:rsidRDefault="00CE4AFF" w:rsidP="00A06C43">
      <w:pPr>
        <w:numPr>
          <w:ilvl w:val="0"/>
          <w:numId w:val="42"/>
        </w:numPr>
        <w:tabs>
          <w:tab w:val="right" w:pos="709"/>
        </w:tabs>
        <w:spacing w:line="264" w:lineRule="auto"/>
        <w:contextualSpacing/>
        <w:jc w:val="both"/>
        <w:rPr>
          <w:rFonts w:ascii="Segoe UI" w:hAnsi="Segoe UI"/>
          <w:sz w:val="20"/>
          <w:szCs w:val="20"/>
        </w:rPr>
      </w:pPr>
      <w:r w:rsidRPr="00A06C43">
        <w:rPr>
          <w:rFonts w:ascii="Segoe UI" w:hAnsi="Segoe UI"/>
          <w:sz w:val="20"/>
          <w:szCs w:val="20"/>
        </w:rPr>
        <w:t>Implement the Recreation Facilities Strategy (2009). Evaluation and rationalisation of facilities to be undertaken in future review of Recreation Facilities</w:t>
      </w:r>
      <w:r w:rsidR="00A06C43">
        <w:rPr>
          <w:rFonts w:ascii="Segoe UI" w:hAnsi="Segoe UI"/>
          <w:sz w:val="20"/>
          <w:szCs w:val="20"/>
        </w:rPr>
        <w:t xml:space="preserve"> Strategy;</w:t>
      </w:r>
    </w:p>
    <w:p w:rsidR="00A06C43" w:rsidRDefault="00A06C43" w:rsidP="00A06C43">
      <w:pPr>
        <w:numPr>
          <w:ilvl w:val="0"/>
          <w:numId w:val="42"/>
        </w:numPr>
        <w:tabs>
          <w:tab w:val="right" w:pos="709"/>
        </w:tabs>
        <w:spacing w:line="264" w:lineRule="auto"/>
        <w:contextualSpacing/>
        <w:jc w:val="both"/>
        <w:rPr>
          <w:rFonts w:ascii="Segoe UI" w:hAnsi="Segoe UI"/>
          <w:sz w:val="20"/>
          <w:szCs w:val="20"/>
        </w:rPr>
      </w:pPr>
      <w:r>
        <w:rPr>
          <w:rFonts w:ascii="Segoe UI" w:hAnsi="Segoe UI"/>
          <w:sz w:val="20"/>
          <w:szCs w:val="20"/>
        </w:rPr>
        <w:t>Optimise the use of existing services and infrastructure and promote the efficient provision of services and infrastructure in the future.</w:t>
      </w:r>
    </w:p>
    <w:p w:rsidR="00CE4AFF" w:rsidRPr="008D603D" w:rsidRDefault="00CE4AFF" w:rsidP="00A06C43">
      <w:pPr>
        <w:tabs>
          <w:tab w:val="right" w:pos="709"/>
        </w:tabs>
        <w:spacing w:line="264" w:lineRule="auto"/>
        <w:contextualSpacing/>
        <w:jc w:val="both"/>
        <w:rPr>
          <w:rFonts w:ascii="Segoe UI" w:hAnsi="Segoe UI"/>
          <w:sz w:val="20"/>
          <w:szCs w:val="20"/>
        </w:rPr>
      </w:pPr>
      <w:r w:rsidRPr="00A06C43">
        <w:rPr>
          <w:rFonts w:ascii="Segoe UI" w:hAnsi="Segoe UI"/>
          <w:sz w:val="20"/>
          <w:szCs w:val="20"/>
        </w:rPr>
        <w:t>It is considered that this proposal meets the above objectives.</w:t>
      </w:r>
      <w:r w:rsidRPr="008D603D">
        <w:rPr>
          <w:rFonts w:ascii="Segoe UI" w:hAnsi="Segoe UI"/>
          <w:sz w:val="20"/>
          <w:szCs w:val="20"/>
        </w:rPr>
        <w:t xml:space="preserve">  </w:t>
      </w:r>
    </w:p>
    <w:p w:rsidR="00B32D3C" w:rsidRPr="00B32D3C" w:rsidRDefault="00074C19" w:rsidP="00A06C43">
      <w:pPr>
        <w:numPr>
          <w:ilvl w:val="0"/>
          <w:numId w:val="5"/>
        </w:numPr>
        <w:spacing w:before="60" w:after="60" w:line="264" w:lineRule="auto"/>
        <w:ind w:hanging="567"/>
        <w:jc w:val="both"/>
        <w:rPr>
          <w:rFonts w:ascii="Segoe UI" w:hAnsi="Segoe UI" w:cs="Arial"/>
          <w:b/>
          <w:bCs/>
          <w:color w:val="00B2B0"/>
          <w:sz w:val="20"/>
          <w:szCs w:val="20"/>
        </w:rPr>
      </w:pPr>
      <w:r w:rsidRPr="00C413CB">
        <w:rPr>
          <w:rFonts w:ascii="Segoe UI" w:hAnsi="Segoe UI" w:cs="Arial"/>
          <w:b/>
          <w:bCs/>
          <w:color w:val="00B2B0"/>
          <w:sz w:val="20"/>
          <w:szCs w:val="20"/>
        </w:rPr>
        <w:t>Is the planning proposal consistent with applicable state environmental planning policies?</w:t>
      </w:r>
    </w:p>
    <w:p w:rsidR="00200D99" w:rsidRDefault="00700AA3" w:rsidP="00A06C43">
      <w:pPr>
        <w:tabs>
          <w:tab w:val="left" w:pos="0"/>
          <w:tab w:val="num" w:pos="1140"/>
        </w:tabs>
        <w:spacing w:before="60" w:after="60" w:line="264" w:lineRule="auto"/>
        <w:ind w:firstLine="3"/>
        <w:jc w:val="both"/>
        <w:rPr>
          <w:rFonts w:ascii="Segoe UI" w:hAnsi="Segoe UI" w:cs="Arial"/>
          <w:color w:val="000000"/>
          <w:sz w:val="20"/>
          <w:szCs w:val="20"/>
        </w:rPr>
      </w:pPr>
      <w:r>
        <w:rPr>
          <w:rFonts w:ascii="Segoe UI" w:hAnsi="Segoe UI" w:cs="Arial"/>
          <w:color w:val="000000"/>
          <w:sz w:val="20"/>
          <w:szCs w:val="20"/>
        </w:rPr>
        <w:t>The Planning Proposal is considered consistent with all relevant</w:t>
      </w:r>
      <w:r w:rsidR="002F70B3" w:rsidRPr="00D6196D">
        <w:rPr>
          <w:rFonts w:ascii="Segoe UI" w:hAnsi="Segoe UI" w:cs="Arial"/>
          <w:color w:val="000000"/>
          <w:sz w:val="20"/>
          <w:szCs w:val="20"/>
        </w:rPr>
        <w:t xml:space="preserve"> </w:t>
      </w:r>
      <w:r w:rsidR="002F70B3">
        <w:rPr>
          <w:rFonts w:ascii="Segoe UI" w:hAnsi="Segoe UI" w:cs="Arial"/>
          <w:color w:val="000000"/>
          <w:sz w:val="20"/>
          <w:szCs w:val="20"/>
        </w:rPr>
        <w:t>State Environmental Planning Policies (SEPP</w:t>
      </w:r>
      <w:r w:rsidR="008B29FA">
        <w:rPr>
          <w:rFonts w:ascii="Segoe UI" w:hAnsi="Segoe UI" w:cs="Arial"/>
          <w:color w:val="000000"/>
          <w:sz w:val="20"/>
          <w:szCs w:val="20"/>
        </w:rPr>
        <w:t>s</w:t>
      </w:r>
      <w:r w:rsidR="002F70B3">
        <w:rPr>
          <w:rFonts w:ascii="Segoe UI" w:hAnsi="Segoe UI" w:cs="Arial"/>
          <w:color w:val="000000"/>
          <w:sz w:val="20"/>
          <w:szCs w:val="20"/>
        </w:rPr>
        <w:t>).</w:t>
      </w:r>
      <w:r>
        <w:rPr>
          <w:rFonts w:ascii="Segoe UI" w:hAnsi="Segoe UI" w:cs="Arial"/>
          <w:color w:val="000000"/>
          <w:sz w:val="20"/>
          <w:szCs w:val="20"/>
        </w:rPr>
        <w:t xml:space="preserve"> Any existing constraints or features of the subject land will not be affected by the Planning </w:t>
      </w:r>
      <w:r>
        <w:rPr>
          <w:rFonts w:ascii="Segoe UI" w:hAnsi="Segoe UI" w:cs="Arial"/>
          <w:color w:val="000000"/>
          <w:sz w:val="20"/>
          <w:szCs w:val="20"/>
        </w:rPr>
        <w:lastRenderedPageBreak/>
        <w:t xml:space="preserve">Proposal and will remain zoned appropriately. Any proposal to intensify the land use of </w:t>
      </w:r>
      <w:r w:rsidR="00335D03">
        <w:rPr>
          <w:rFonts w:ascii="Segoe UI" w:hAnsi="Segoe UI" w:cs="Arial"/>
          <w:color w:val="000000"/>
          <w:sz w:val="20"/>
          <w:szCs w:val="20"/>
        </w:rPr>
        <w:t xml:space="preserve">the </w:t>
      </w:r>
      <w:r>
        <w:rPr>
          <w:rFonts w:ascii="Segoe UI" w:hAnsi="Segoe UI" w:cs="Arial"/>
          <w:color w:val="000000"/>
          <w:sz w:val="20"/>
          <w:szCs w:val="20"/>
        </w:rPr>
        <w:t xml:space="preserve">sites will be required to address </w:t>
      </w:r>
      <w:r w:rsidR="00335D03">
        <w:rPr>
          <w:rFonts w:ascii="Segoe UI" w:hAnsi="Segoe UI" w:cs="Arial"/>
          <w:color w:val="000000"/>
          <w:sz w:val="20"/>
          <w:szCs w:val="20"/>
        </w:rPr>
        <w:t>any</w:t>
      </w:r>
      <w:r>
        <w:rPr>
          <w:rFonts w:ascii="Segoe UI" w:hAnsi="Segoe UI" w:cs="Arial"/>
          <w:color w:val="000000"/>
          <w:sz w:val="20"/>
          <w:szCs w:val="20"/>
        </w:rPr>
        <w:t xml:space="preserve"> applicable SEPP as part of the Development Application assessment. </w:t>
      </w:r>
    </w:p>
    <w:p w:rsidR="00B32D3C" w:rsidRPr="00B32D3C" w:rsidRDefault="00074C19" w:rsidP="00B32D3C">
      <w:pPr>
        <w:numPr>
          <w:ilvl w:val="0"/>
          <w:numId w:val="5"/>
        </w:numPr>
        <w:spacing w:before="60" w:after="60" w:line="264" w:lineRule="auto"/>
        <w:ind w:hanging="567"/>
        <w:jc w:val="both"/>
        <w:rPr>
          <w:rFonts w:ascii="Segoe UI" w:hAnsi="Segoe UI" w:cs="Arial"/>
          <w:b/>
          <w:bCs/>
          <w:color w:val="00B2B0"/>
          <w:sz w:val="20"/>
          <w:szCs w:val="20"/>
        </w:rPr>
      </w:pPr>
      <w:r w:rsidRPr="00C413CB">
        <w:rPr>
          <w:rFonts w:ascii="Segoe UI" w:hAnsi="Segoe UI" w:cs="Arial"/>
          <w:b/>
          <w:bCs/>
          <w:color w:val="00B2B0"/>
          <w:sz w:val="20"/>
          <w:szCs w:val="20"/>
        </w:rPr>
        <w:t>Is the planning proposal consistent with applicable Ministerial Directions (s.117 directions)?</w:t>
      </w:r>
    </w:p>
    <w:p w:rsidR="007040DB" w:rsidRDefault="00D6196D" w:rsidP="007040DB">
      <w:pPr>
        <w:tabs>
          <w:tab w:val="left" w:pos="0"/>
        </w:tabs>
        <w:spacing w:before="60" w:after="60" w:line="264" w:lineRule="auto"/>
        <w:ind w:firstLine="3"/>
        <w:jc w:val="both"/>
        <w:rPr>
          <w:rFonts w:ascii="Segoe UI" w:hAnsi="Segoe UI" w:cs="Arial"/>
          <w:color w:val="000000"/>
          <w:sz w:val="20"/>
          <w:szCs w:val="20"/>
        </w:rPr>
      </w:pPr>
      <w:r w:rsidRPr="00D6196D">
        <w:rPr>
          <w:rFonts w:ascii="Segoe UI" w:hAnsi="Segoe UI" w:cs="Arial"/>
          <w:color w:val="000000"/>
          <w:sz w:val="20"/>
          <w:szCs w:val="20"/>
        </w:rPr>
        <w:t xml:space="preserve">The proposal has been considered against the relevant Ministerial Section 117 Directions as </w:t>
      </w:r>
      <w:r w:rsidR="00FB1CE3">
        <w:rPr>
          <w:rFonts w:ascii="Segoe UI" w:hAnsi="Segoe UI" w:cs="Arial"/>
          <w:color w:val="000000"/>
          <w:sz w:val="20"/>
          <w:szCs w:val="20"/>
        </w:rPr>
        <w:t>outlin</w:t>
      </w:r>
      <w:r w:rsidRPr="00D6196D">
        <w:rPr>
          <w:rFonts w:ascii="Segoe UI" w:hAnsi="Segoe UI" w:cs="Arial"/>
          <w:color w:val="000000"/>
          <w:sz w:val="20"/>
          <w:szCs w:val="20"/>
        </w:rPr>
        <w:t>ed below</w:t>
      </w:r>
      <w:r w:rsidR="00FB1CE3">
        <w:rPr>
          <w:rFonts w:ascii="Segoe UI" w:hAnsi="Segoe UI" w:cs="Arial"/>
          <w:color w:val="000000"/>
          <w:sz w:val="20"/>
          <w:szCs w:val="20"/>
        </w:rPr>
        <w:t>.</w:t>
      </w:r>
      <w:r w:rsidR="002E2E2A">
        <w:rPr>
          <w:rFonts w:ascii="Segoe UI" w:hAnsi="Segoe UI" w:cs="Arial"/>
          <w:color w:val="000000"/>
          <w:sz w:val="20"/>
          <w:szCs w:val="20"/>
        </w:rPr>
        <w:t xml:space="preserve"> </w:t>
      </w:r>
      <w:r w:rsidR="00786B46">
        <w:rPr>
          <w:rFonts w:ascii="Segoe UI" w:hAnsi="Segoe UI" w:cs="Arial"/>
          <w:color w:val="000000"/>
          <w:sz w:val="20"/>
          <w:szCs w:val="20"/>
        </w:rPr>
        <w:t>Pending the outcomes of consultation with relevant government agencies, it is considered that t</w:t>
      </w:r>
      <w:r w:rsidR="00B97900">
        <w:rPr>
          <w:rFonts w:ascii="Segoe UI" w:hAnsi="Segoe UI" w:cs="Arial"/>
          <w:color w:val="000000"/>
          <w:sz w:val="20"/>
          <w:szCs w:val="20"/>
        </w:rPr>
        <w:t xml:space="preserve">he proposal </w:t>
      </w:r>
      <w:r w:rsidR="00786B46">
        <w:rPr>
          <w:rFonts w:ascii="Segoe UI" w:hAnsi="Segoe UI" w:cs="Arial"/>
          <w:color w:val="000000"/>
          <w:sz w:val="20"/>
          <w:szCs w:val="20"/>
        </w:rPr>
        <w:t>will</w:t>
      </w:r>
      <w:r w:rsidR="002E2E2A">
        <w:rPr>
          <w:rFonts w:ascii="Segoe UI" w:hAnsi="Segoe UI" w:cs="Arial"/>
          <w:color w:val="000000"/>
          <w:sz w:val="20"/>
          <w:szCs w:val="20"/>
        </w:rPr>
        <w:t xml:space="preserve"> either be </w:t>
      </w:r>
      <w:r w:rsidR="00B97900">
        <w:rPr>
          <w:rFonts w:ascii="Segoe UI" w:hAnsi="Segoe UI" w:cs="Arial"/>
          <w:color w:val="000000"/>
          <w:sz w:val="20"/>
          <w:szCs w:val="20"/>
        </w:rPr>
        <w:t>consistent with these Directions</w:t>
      </w:r>
      <w:r w:rsidR="002E2E2A">
        <w:rPr>
          <w:rFonts w:ascii="Segoe UI" w:hAnsi="Segoe UI" w:cs="Arial"/>
          <w:color w:val="000000"/>
          <w:sz w:val="20"/>
          <w:szCs w:val="20"/>
        </w:rPr>
        <w:t xml:space="preserve">, or </w:t>
      </w:r>
      <w:r w:rsidR="00786B46">
        <w:rPr>
          <w:rFonts w:ascii="Segoe UI" w:hAnsi="Segoe UI" w:cs="Arial"/>
          <w:color w:val="000000"/>
          <w:sz w:val="20"/>
          <w:szCs w:val="20"/>
        </w:rPr>
        <w:t xml:space="preserve">any inconsistencies </w:t>
      </w:r>
      <w:r w:rsidR="002E2E2A">
        <w:rPr>
          <w:rFonts w:ascii="Segoe UI" w:hAnsi="Segoe UI" w:cs="Arial"/>
          <w:color w:val="000000"/>
          <w:sz w:val="20"/>
          <w:szCs w:val="20"/>
        </w:rPr>
        <w:t>are of minor significance</w:t>
      </w:r>
      <w:r w:rsidR="00786B46">
        <w:rPr>
          <w:rFonts w:ascii="Segoe UI" w:hAnsi="Segoe UI" w:cs="Arial"/>
          <w:color w:val="000000"/>
          <w:sz w:val="20"/>
          <w:szCs w:val="20"/>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C0C0C0"/>
        </w:tblBorders>
        <w:tblLayout w:type="fixed"/>
        <w:tblLook w:val="01E0"/>
      </w:tblPr>
      <w:tblGrid>
        <w:gridCol w:w="1227"/>
        <w:gridCol w:w="4274"/>
        <w:gridCol w:w="1785"/>
        <w:gridCol w:w="1786"/>
      </w:tblGrid>
      <w:tr w:rsidR="00C117F6" w:rsidRPr="00C117F6" w:rsidTr="002F70B3">
        <w:trPr>
          <w:cantSplit/>
          <w:tblHeader/>
        </w:trPr>
        <w:tc>
          <w:tcPr>
            <w:tcW w:w="1227" w:type="dxa"/>
            <w:tcBorders>
              <w:top w:val="single" w:sz="4" w:space="0" w:color="000000"/>
              <w:bottom w:val="single" w:sz="4" w:space="0" w:color="000000"/>
            </w:tcBorders>
            <w:shd w:val="clear" w:color="auto" w:fill="005BA8"/>
            <w:vAlign w:val="center"/>
          </w:tcPr>
          <w:p w:rsidR="00C117F6" w:rsidRPr="00C117F6" w:rsidRDefault="00C117F6" w:rsidP="00C117F6">
            <w:pPr>
              <w:spacing w:before="60" w:after="60" w:line="264" w:lineRule="auto"/>
              <w:rPr>
                <w:rFonts w:ascii="Segoe UI" w:hAnsi="Segoe UI" w:cs="Segoe UI"/>
                <w:b/>
                <w:color w:val="FFFFFF"/>
                <w:sz w:val="20"/>
                <w:szCs w:val="20"/>
              </w:rPr>
            </w:pPr>
            <w:r w:rsidRPr="00C117F6">
              <w:rPr>
                <w:rFonts w:ascii="Segoe UI" w:hAnsi="Segoe UI" w:cs="Segoe UI"/>
                <w:b/>
                <w:color w:val="FFFFFF"/>
                <w:sz w:val="20"/>
                <w:szCs w:val="20"/>
              </w:rPr>
              <w:t xml:space="preserve">Number </w:t>
            </w:r>
          </w:p>
        </w:tc>
        <w:tc>
          <w:tcPr>
            <w:tcW w:w="4274" w:type="dxa"/>
            <w:tcBorders>
              <w:top w:val="single" w:sz="4" w:space="0" w:color="000000"/>
              <w:bottom w:val="single" w:sz="4" w:space="0" w:color="000000"/>
              <w:right w:val="single" w:sz="4" w:space="0" w:color="000000"/>
            </w:tcBorders>
            <w:shd w:val="clear" w:color="auto" w:fill="005BA8"/>
            <w:vAlign w:val="center"/>
          </w:tcPr>
          <w:p w:rsidR="00C117F6" w:rsidRPr="00C117F6" w:rsidRDefault="00C117F6" w:rsidP="00C117F6">
            <w:pPr>
              <w:spacing w:before="60" w:after="60" w:line="264" w:lineRule="auto"/>
              <w:rPr>
                <w:rFonts w:ascii="Segoe UI" w:hAnsi="Segoe UI" w:cs="Segoe UI"/>
                <w:b/>
                <w:color w:val="FFFFFF"/>
                <w:sz w:val="20"/>
                <w:szCs w:val="20"/>
              </w:rPr>
            </w:pPr>
            <w:r w:rsidRPr="00C117F6">
              <w:rPr>
                <w:rFonts w:ascii="Segoe UI" w:hAnsi="Segoe UI" w:cs="Segoe UI"/>
                <w:b/>
                <w:color w:val="FFFFFF"/>
                <w:sz w:val="20"/>
                <w:szCs w:val="20"/>
              </w:rPr>
              <w:t>Direction</w:t>
            </w:r>
          </w:p>
        </w:tc>
        <w:tc>
          <w:tcPr>
            <w:tcW w:w="1785" w:type="dxa"/>
            <w:tcBorders>
              <w:top w:val="single" w:sz="4" w:space="0" w:color="000000"/>
              <w:left w:val="single" w:sz="4" w:space="0" w:color="000000"/>
              <w:bottom w:val="single" w:sz="4" w:space="0" w:color="000000"/>
              <w:right w:val="single" w:sz="4" w:space="0" w:color="000000"/>
            </w:tcBorders>
            <w:shd w:val="clear" w:color="auto" w:fill="005BA8"/>
            <w:vAlign w:val="center"/>
          </w:tcPr>
          <w:p w:rsidR="00C117F6" w:rsidRPr="00C117F6" w:rsidRDefault="00C117F6" w:rsidP="00C117F6">
            <w:pPr>
              <w:spacing w:before="60" w:after="60" w:line="264" w:lineRule="auto"/>
              <w:jc w:val="center"/>
              <w:rPr>
                <w:rFonts w:ascii="Segoe UI" w:hAnsi="Segoe UI" w:cs="Segoe UI"/>
                <w:b/>
                <w:color w:val="FFFFFF"/>
                <w:sz w:val="20"/>
                <w:szCs w:val="20"/>
              </w:rPr>
            </w:pPr>
            <w:r w:rsidRPr="00C117F6">
              <w:rPr>
                <w:rFonts w:ascii="Segoe UI" w:hAnsi="Segoe UI" w:cs="Segoe UI"/>
                <w:b/>
                <w:color w:val="FFFFFF"/>
                <w:sz w:val="20"/>
                <w:szCs w:val="20"/>
              </w:rPr>
              <w:t>Applicable</w:t>
            </w:r>
          </w:p>
        </w:tc>
        <w:tc>
          <w:tcPr>
            <w:tcW w:w="1786" w:type="dxa"/>
            <w:tcBorders>
              <w:top w:val="single" w:sz="4" w:space="0" w:color="000000"/>
              <w:left w:val="single" w:sz="4" w:space="0" w:color="000000"/>
              <w:bottom w:val="single" w:sz="4" w:space="0" w:color="000000"/>
            </w:tcBorders>
            <w:shd w:val="clear" w:color="auto" w:fill="005BA8"/>
            <w:vAlign w:val="center"/>
          </w:tcPr>
          <w:p w:rsidR="00C117F6" w:rsidRPr="00C117F6" w:rsidRDefault="00C117F6" w:rsidP="00C117F6">
            <w:pPr>
              <w:spacing w:before="60" w:after="60" w:line="264" w:lineRule="auto"/>
              <w:jc w:val="center"/>
              <w:rPr>
                <w:rFonts w:ascii="Segoe UI" w:hAnsi="Segoe UI" w:cs="Segoe UI"/>
                <w:b/>
                <w:color w:val="FFFFFF"/>
                <w:sz w:val="20"/>
                <w:szCs w:val="20"/>
              </w:rPr>
            </w:pPr>
            <w:r w:rsidRPr="00C117F6">
              <w:rPr>
                <w:rFonts w:ascii="Segoe UI" w:hAnsi="Segoe UI" w:cs="Segoe UI"/>
                <w:b/>
                <w:color w:val="FFFFFF"/>
                <w:sz w:val="20"/>
                <w:szCs w:val="20"/>
              </w:rPr>
              <w:t>Consistent</w:t>
            </w:r>
          </w:p>
        </w:tc>
      </w:tr>
      <w:tr w:rsidR="007A4DC7" w:rsidRPr="00CC5A6B" w:rsidTr="00786B46">
        <w:trPr>
          <w:cantSplit/>
        </w:trPr>
        <w:tc>
          <w:tcPr>
            <w:tcW w:w="5501" w:type="dxa"/>
            <w:gridSpan w:val="2"/>
            <w:tcBorders>
              <w:top w:val="single" w:sz="4" w:space="0" w:color="000000"/>
              <w:bottom w:val="single" w:sz="4" w:space="0" w:color="000000"/>
              <w:right w:val="nil"/>
            </w:tcBorders>
            <w:shd w:val="clear" w:color="auto" w:fill="8097CC"/>
            <w:vAlign w:val="center"/>
          </w:tcPr>
          <w:p w:rsidR="00C117F6" w:rsidRPr="00CC5A6B" w:rsidRDefault="00C117F6" w:rsidP="00C117F6">
            <w:pPr>
              <w:spacing w:before="60" w:after="60" w:line="264" w:lineRule="auto"/>
              <w:rPr>
                <w:rFonts w:ascii="Segoe UI" w:hAnsi="Segoe UI" w:cs="Segoe UI"/>
                <w:b/>
                <w:color w:val="FFFFFF"/>
                <w:sz w:val="20"/>
                <w:szCs w:val="20"/>
              </w:rPr>
            </w:pPr>
            <w:r w:rsidRPr="00CC5A6B">
              <w:rPr>
                <w:rFonts w:ascii="Segoe UI" w:hAnsi="Segoe UI" w:cs="Segoe UI"/>
                <w:b/>
                <w:color w:val="FFFFFF"/>
                <w:sz w:val="20"/>
                <w:szCs w:val="20"/>
              </w:rPr>
              <w:t>Employment &amp; Resources</w:t>
            </w:r>
          </w:p>
        </w:tc>
        <w:tc>
          <w:tcPr>
            <w:tcW w:w="1785" w:type="dxa"/>
            <w:tcBorders>
              <w:top w:val="single" w:sz="4" w:space="0" w:color="000000"/>
              <w:left w:val="nil"/>
              <w:bottom w:val="single" w:sz="4" w:space="0" w:color="000000"/>
              <w:right w:val="nil"/>
            </w:tcBorders>
            <w:shd w:val="clear" w:color="auto" w:fill="8097CC"/>
            <w:vAlign w:val="center"/>
          </w:tcPr>
          <w:p w:rsidR="00C117F6" w:rsidRPr="00CC5A6B" w:rsidRDefault="00C117F6" w:rsidP="00C117F6">
            <w:pPr>
              <w:spacing w:before="60" w:after="60" w:line="264" w:lineRule="auto"/>
              <w:jc w:val="center"/>
              <w:rPr>
                <w:rFonts w:ascii="Segoe UI" w:hAnsi="Segoe UI" w:cs="Segoe UI"/>
                <w:b/>
                <w:color w:val="FFFFFF"/>
                <w:sz w:val="20"/>
                <w:szCs w:val="20"/>
              </w:rPr>
            </w:pPr>
          </w:p>
        </w:tc>
        <w:tc>
          <w:tcPr>
            <w:tcW w:w="1786" w:type="dxa"/>
            <w:tcBorders>
              <w:top w:val="single" w:sz="4" w:space="0" w:color="000000"/>
              <w:left w:val="nil"/>
              <w:bottom w:val="single" w:sz="4" w:space="0" w:color="000000"/>
            </w:tcBorders>
            <w:shd w:val="clear" w:color="auto" w:fill="8097CC"/>
            <w:vAlign w:val="center"/>
          </w:tcPr>
          <w:p w:rsidR="00C117F6" w:rsidRPr="00CC5A6B" w:rsidRDefault="00C117F6" w:rsidP="00C117F6">
            <w:pPr>
              <w:spacing w:before="60" w:after="60" w:line="264" w:lineRule="auto"/>
              <w:jc w:val="center"/>
              <w:rPr>
                <w:rFonts w:ascii="Segoe UI" w:hAnsi="Segoe UI" w:cs="Segoe UI"/>
                <w:b/>
                <w:color w:val="FFFFFF"/>
                <w:sz w:val="20"/>
                <w:szCs w:val="20"/>
              </w:rPr>
            </w:pPr>
          </w:p>
        </w:tc>
      </w:tr>
      <w:tr w:rsidR="00C117F6" w:rsidRPr="00C117F6" w:rsidTr="00786B46">
        <w:trPr>
          <w:cantSplit/>
        </w:trPr>
        <w:tc>
          <w:tcPr>
            <w:tcW w:w="1227" w:type="dxa"/>
            <w:tcBorders>
              <w:top w:val="single" w:sz="4" w:space="0" w:color="00000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1.1</w:t>
            </w:r>
          </w:p>
        </w:tc>
        <w:tc>
          <w:tcPr>
            <w:tcW w:w="4274" w:type="dxa"/>
            <w:tcBorders>
              <w:top w:val="single" w:sz="4" w:space="0" w:color="00000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Business &amp; Industrial Zones</w:t>
            </w:r>
          </w:p>
        </w:tc>
        <w:tc>
          <w:tcPr>
            <w:tcW w:w="1785" w:type="dxa"/>
            <w:tcBorders>
              <w:top w:val="single" w:sz="4" w:space="0" w:color="000000"/>
              <w:left w:val="single" w:sz="4" w:space="0" w:color="000000"/>
              <w:bottom w:val="single" w:sz="4" w:space="0" w:color="C0C0C0"/>
              <w:right w:val="single" w:sz="4" w:space="0" w:color="000000"/>
            </w:tcBorders>
            <w:vAlign w:val="center"/>
          </w:tcPr>
          <w:p w:rsidR="00C117F6" w:rsidRPr="00C117F6" w:rsidRDefault="00FB1CE3"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Y</w:t>
            </w:r>
          </w:p>
        </w:tc>
        <w:tc>
          <w:tcPr>
            <w:tcW w:w="1786" w:type="dxa"/>
            <w:tcBorders>
              <w:top w:val="single" w:sz="4" w:space="0" w:color="000000"/>
              <w:left w:val="single" w:sz="4" w:space="0" w:color="000000"/>
              <w:bottom w:val="single" w:sz="4" w:space="0" w:color="C0C0C0"/>
            </w:tcBorders>
            <w:vAlign w:val="center"/>
          </w:tcPr>
          <w:p w:rsidR="00C117F6" w:rsidRPr="00C117F6" w:rsidRDefault="00FB1CE3"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Y</w:t>
            </w:r>
          </w:p>
        </w:tc>
      </w:tr>
      <w:tr w:rsidR="00C117F6" w:rsidRPr="00C117F6" w:rsidTr="00786B46">
        <w:trPr>
          <w:cantSplit/>
        </w:trPr>
        <w:tc>
          <w:tcPr>
            <w:tcW w:w="1227" w:type="dxa"/>
            <w:tcBorders>
              <w:top w:val="single" w:sz="4" w:space="0" w:color="C0C0C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1.2</w:t>
            </w:r>
          </w:p>
        </w:tc>
        <w:tc>
          <w:tcPr>
            <w:tcW w:w="4274" w:type="dxa"/>
            <w:tcBorders>
              <w:top w:val="single" w:sz="4" w:space="0" w:color="C0C0C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Rural Zones </w:t>
            </w:r>
          </w:p>
        </w:tc>
        <w:tc>
          <w:tcPr>
            <w:tcW w:w="1785" w:type="dxa"/>
            <w:tcBorders>
              <w:top w:val="single" w:sz="4" w:space="0" w:color="C0C0C0"/>
              <w:left w:val="single" w:sz="4" w:space="0" w:color="000000"/>
              <w:bottom w:val="single" w:sz="4" w:space="0" w:color="C0C0C0"/>
              <w:right w:val="single" w:sz="4" w:space="0" w:color="000000"/>
            </w:tcBorders>
            <w:vAlign w:val="center"/>
          </w:tcPr>
          <w:p w:rsidR="00C117F6" w:rsidRPr="00C117F6" w:rsidRDefault="00C54208"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Y</w:t>
            </w:r>
          </w:p>
        </w:tc>
        <w:tc>
          <w:tcPr>
            <w:tcW w:w="1786" w:type="dxa"/>
            <w:tcBorders>
              <w:top w:val="single" w:sz="4" w:space="0" w:color="C0C0C0"/>
              <w:left w:val="single" w:sz="4" w:space="0" w:color="000000"/>
              <w:bottom w:val="single" w:sz="4" w:space="0" w:color="C0C0C0"/>
            </w:tcBorders>
            <w:vAlign w:val="center"/>
          </w:tcPr>
          <w:p w:rsidR="00C117F6" w:rsidRPr="00C117F6" w:rsidRDefault="00C54208"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Y</w:t>
            </w:r>
          </w:p>
        </w:tc>
      </w:tr>
      <w:tr w:rsidR="00C117F6" w:rsidRPr="00C117F6" w:rsidTr="00786B46">
        <w:trPr>
          <w:cantSplit/>
        </w:trPr>
        <w:tc>
          <w:tcPr>
            <w:tcW w:w="1227" w:type="dxa"/>
            <w:tcBorders>
              <w:top w:val="single" w:sz="4" w:space="0" w:color="C0C0C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1.3</w:t>
            </w:r>
          </w:p>
        </w:tc>
        <w:tc>
          <w:tcPr>
            <w:tcW w:w="4274" w:type="dxa"/>
            <w:tcBorders>
              <w:top w:val="single" w:sz="4" w:space="0" w:color="C0C0C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Mining, Petroleum Production and Extractive Industries </w:t>
            </w:r>
          </w:p>
        </w:tc>
        <w:tc>
          <w:tcPr>
            <w:tcW w:w="1785" w:type="dxa"/>
            <w:tcBorders>
              <w:top w:val="single" w:sz="4" w:space="0" w:color="C0C0C0"/>
              <w:left w:val="single" w:sz="4" w:space="0" w:color="000000"/>
              <w:bottom w:val="single" w:sz="4" w:space="0" w:color="C0C0C0"/>
              <w:right w:val="single" w:sz="4" w:space="0" w:color="000000"/>
            </w:tcBorders>
            <w:vAlign w:val="center"/>
          </w:tcPr>
          <w:p w:rsidR="00C117F6" w:rsidRPr="00C117F6" w:rsidRDefault="00482EC8"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N</w:t>
            </w:r>
          </w:p>
        </w:tc>
        <w:tc>
          <w:tcPr>
            <w:tcW w:w="1786" w:type="dxa"/>
            <w:tcBorders>
              <w:top w:val="single" w:sz="4" w:space="0" w:color="C0C0C0"/>
              <w:left w:val="single" w:sz="4" w:space="0" w:color="000000"/>
              <w:bottom w:val="single" w:sz="4" w:space="0" w:color="C0C0C0"/>
            </w:tcBorders>
            <w:vAlign w:val="center"/>
          </w:tcPr>
          <w:p w:rsidR="00C117F6" w:rsidRPr="00C117F6" w:rsidRDefault="00482EC8"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N/a</w:t>
            </w:r>
          </w:p>
        </w:tc>
      </w:tr>
      <w:tr w:rsidR="00C117F6" w:rsidRPr="00C117F6" w:rsidTr="00786B46">
        <w:trPr>
          <w:cantSplit/>
        </w:trPr>
        <w:tc>
          <w:tcPr>
            <w:tcW w:w="1227" w:type="dxa"/>
            <w:tcBorders>
              <w:top w:val="single" w:sz="4" w:space="0" w:color="C0C0C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1.4</w:t>
            </w:r>
          </w:p>
        </w:tc>
        <w:tc>
          <w:tcPr>
            <w:tcW w:w="4274" w:type="dxa"/>
            <w:tcBorders>
              <w:top w:val="single" w:sz="4" w:space="0" w:color="C0C0C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Oyster Aquaculture </w:t>
            </w:r>
          </w:p>
        </w:tc>
        <w:tc>
          <w:tcPr>
            <w:tcW w:w="1785" w:type="dxa"/>
            <w:tcBorders>
              <w:top w:val="single" w:sz="4" w:space="0" w:color="C0C0C0"/>
              <w:left w:val="single" w:sz="4" w:space="0" w:color="000000"/>
              <w:bottom w:val="single" w:sz="4" w:space="0" w:color="C0C0C0"/>
              <w:right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N</w:t>
            </w:r>
          </w:p>
        </w:tc>
        <w:tc>
          <w:tcPr>
            <w:tcW w:w="1786" w:type="dxa"/>
            <w:tcBorders>
              <w:top w:val="single" w:sz="4" w:space="0" w:color="C0C0C0"/>
              <w:left w:val="single" w:sz="4" w:space="0" w:color="000000"/>
              <w:bottom w:val="single" w:sz="4" w:space="0" w:color="C0C0C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N/a</w:t>
            </w:r>
          </w:p>
        </w:tc>
      </w:tr>
      <w:tr w:rsidR="00C117F6" w:rsidRPr="00C117F6" w:rsidTr="00786B46">
        <w:trPr>
          <w:cantSplit/>
        </w:trPr>
        <w:tc>
          <w:tcPr>
            <w:tcW w:w="1227" w:type="dxa"/>
            <w:tcBorders>
              <w:top w:val="single" w:sz="4" w:space="0" w:color="C0C0C0"/>
              <w:bottom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1.5</w:t>
            </w:r>
          </w:p>
        </w:tc>
        <w:tc>
          <w:tcPr>
            <w:tcW w:w="4274" w:type="dxa"/>
            <w:tcBorders>
              <w:top w:val="single" w:sz="4" w:space="0" w:color="C0C0C0"/>
              <w:bottom w:val="single" w:sz="4" w:space="0" w:color="00000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Rural Lands</w:t>
            </w:r>
          </w:p>
        </w:tc>
        <w:tc>
          <w:tcPr>
            <w:tcW w:w="1785" w:type="dxa"/>
            <w:tcBorders>
              <w:top w:val="single" w:sz="4" w:space="0" w:color="C0C0C0"/>
              <w:left w:val="single" w:sz="4" w:space="0" w:color="000000"/>
              <w:bottom w:val="single" w:sz="4" w:space="0" w:color="000000"/>
              <w:right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N</w:t>
            </w:r>
          </w:p>
        </w:tc>
        <w:tc>
          <w:tcPr>
            <w:tcW w:w="1786" w:type="dxa"/>
            <w:tcBorders>
              <w:top w:val="single" w:sz="4" w:space="0" w:color="C0C0C0"/>
              <w:left w:val="single" w:sz="4" w:space="0" w:color="000000"/>
              <w:bottom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N/a</w:t>
            </w:r>
          </w:p>
        </w:tc>
      </w:tr>
      <w:tr w:rsidR="007A4DC7" w:rsidRPr="00CC5A6B" w:rsidTr="00786B46">
        <w:trPr>
          <w:cantSplit/>
        </w:trPr>
        <w:tc>
          <w:tcPr>
            <w:tcW w:w="5501" w:type="dxa"/>
            <w:gridSpan w:val="2"/>
            <w:tcBorders>
              <w:top w:val="single" w:sz="4" w:space="0" w:color="000000"/>
              <w:bottom w:val="single" w:sz="4" w:space="0" w:color="000000"/>
              <w:right w:val="nil"/>
            </w:tcBorders>
            <w:shd w:val="clear" w:color="auto" w:fill="8097CC"/>
            <w:vAlign w:val="center"/>
          </w:tcPr>
          <w:p w:rsidR="00C117F6" w:rsidRPr="00CC5A6B" w:rsidRDefault="00C117F6" w:rsidP="00C117F6">
            <w:pPr>
              <w:spacing w:before="60" w:after="60" w:line="264" w:lineRule="auto"/>
              <w:rPr>
                <w:rFonts w:ascii="Segoe UI" w:hAnsi="Segoe UI" w:cs="Segoe UI"/>
                <w:b/>
                <w:color w:val="FFFFFF"/>
                <w:sz w:val="20"/>
                <w:szCs w:val="20"/>
              </w:rPr>
            </w:pPr>
            <w:r w:rsidRPr="00CC5A6B">
              <w:rPr>
                <w:rFonts w:ascii="Segoe UI" w:hAnsi="Segoe UI" w:cs="Segoe UI"/>
                <w:b/>
                <w:color w:val="FFFFFF"/>
                <w:sz w:val="20"/>
                <w:szCs w:val="20"/>
              </w:rPr>
              <w:t>Environment &amp; Heritage</w:t>
            </w:r>
          </w:p>
        </w:tc>
        <w:tc>
          <w:tcPr>
            <w:tcW w:w="1785" w:type="dxa"/>
            <w:tcBorders>
              <w:top w:val="single" w:sz="4" w:space="0" w:color="000000"/>
              <w:left w:val="nil"/>
              <w:bottom w:val="single" w:sz="4" w:space="0" w:color="000000"/>
              <w:right w:val="nil"/>
            </w:tcBorders>
            <w:shd w:val="clear" w:color="auto" w:fill="8097CC"/>
            <w:vAlign w:val="center"/>
          </w:tcPr>
          <w:p w:rsidR="00C117F6" w:rsidRPr="00CC5A6B" w:rsidRDefault="00C117F6" w:rsidP="00C117F6">
            <w:pPr>
              <w:spacing w:before="60" w:after="60" w:line="264" w:lineRule="auto"/>
              <w:jc w:val="center"/>
              <w:rPr>
                <w:rFonts w:ascii="Segoe UI" w:hAnsi="Segoe UI" w:cs="Segoe UI"/>
                <w:b/>
                <w:color w:val="FFFFFF"/>
                <w:sz w:val="20"/>
                <w:szCs w:val="20"/>
              </w:rPr>
            </w:pPr>
          </w:p>
        </w:tc>
        <w:tc>
          <w:tcPr>
            <w:tcW w:w="1786" w:type="dxa"/>
            <w:tcBorders>
              <w:top w:val="single" w:sz="4" w:space="0" w:color="000000"/>
              <w:left w:val="nil"/>
              <w:bottom w:val="single" w:sz="4" w:space="0" w:color="000000"/>
            </w:tcBorders>
            <w:shd w:val="clear" w:color="auto" w:fill="8097CC"/>
            <w:vAlign w:val="center"/>
          </w:tcPr>
          <w:p w:rsidR="00C117F6" w:rsidRPr="00CC5A6B" w:rsidRDefault="00C117F6" w:rsidP="00C117F6">
            <w:pPr>
              <w:spacing w:before="60" w:after="60" w:line="264" w:lineRule="auto"/>
              <w:jc w:val="center"/>
              <w:rPr>
                <w:rFonts w:ascii="Segoe UI" w:hAnsi="Segoe UI" w:cs="Segoe UI"/>
                <w:b/>
                <w:color w:val="FFFFFF"/>
                <w:sz w:val="20"/>
                <w:szCs w:val="20"/>
              </w:rPr>
            </w:pPr>
          </w:p>
        </w:tc>
      </w:tr>
      <w:tr w:rsidR="00C117F6" w:rsidRPr="00C117F6" w:rsidTr="00786B46">
        <w:trPr>
          <w:cantSplit/>
        </w:trPr>
        <w:tc>
          <w:tcPr>
            <w:tcW w:w="1227" w:type="dxa"/>
            <w:tcBorders>
              <w:top w:val="single" w:sz="4" w:space="0" w:color="00000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2.1</w:t>
            </w:r>
          </w:p>
        </w:tc>
        <w:tc>
          <w:tcPr>
            <w:tcW w:w="4274" w:type="dxa"/>
            <w:tcBorders>
              <w:top w:val="single" w:sz="4" w:space="0" w:color="00000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Environmental Protection Zones </w:t>
            </w:r>
          </w:p>
        </w:tc>
        <w:tc>
          <w:tcPr>
            <w:tcW w:w="1785" w:type="dxa"/>
            <w:tcBorders>
              <w:top w:val="single" w:sz="4" w:space="0" w:color="000000"/>
              <w:left w:val="single" w:sz="4" w:space="0" w:color="000000"/>
              <w:bottom w:val="single" w:sz="4" w:space="0" w:color="C0C0C0"/>
              <w:right w:val="single" w:sz="4" w:space="0" w:color="000000"/>
            </w:tcBorders>
            <w:vAlign w:val="center"/>
          </w:tcPr>
          <w:p w:rsidR="00C117F6" w:rsidRPr="00C117F6" w:rsidRDefault="00C54208"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Y</w:t>
            </w:r>
          </w:p>
        </w:tc>
        <w:tc>
          <w:tcPr>
            <w:tcW w:w="1786" w:type="dxa"/>
            <w:tcBorders>
              <w:top w:val="single" w:sz="4" w:space="0" w:color="000000"/>
              <w:left w:val="single" w:sz="4" w:space="0" w:color="000000"/>
              <w:bottom w:val="single" w:sz="4" w:space="0" w:color="C0C0C0"/>
            </w:tcBorders>
            <w:vAlign w:val="center"/>
          </w:tcPr>
          <w:p w:rsidR="00C117F6" w:rsidRPr="00C117F6" w:rsidRDefault="00C54208"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Y</w:t>
            </w:r>
          </w:p>
        </w:tc>
      </w:tr>
      <w:tr w:rsidR="00C117F6" w:rsidRPr="00C117F6" w:rsidTr="00786B46">
        <w:trPr>
          <w:cantSplit/>
        </w:trPr>
        <w:tc>
          <w:tcPr>
            <w:tcW w:w="1227" w:type="dxa"/>
            <w:tcBorders>
              <w:top w:val="single" w:sz="4" w:space="0" w:color="C0C0C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2.2</w:t>
            </w:r>
          </w:p>
        </w:tc>
        <w:tc>
          <w:tcPr>
            <w:tcW w:w="4274" w:type="dxa"/>
            <w:tcBorders>
              <w:top w:val="single" w:sz="4" w:space="0" w:color="C0C0C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Coastal Protection </w:t>
            </w:r>
          </w:p>
        </w:tc>
        <w:tc>
          <w:tcPr>
            <w:tcW w:w="1785" w:type="dxa"/>
            <w:tcBorders>
              <w:top w:val="single" w:sz="4" w:space="0" w:color="C0C0C0"/>
              <w:left w:val="single" w:sz="4" w:space="0" w:color="000000"/>
              <w:bottom w:val="single" w:sz="4" w:space="0" w:color="C0C0C0"/>
              <w:right w:val="single" w:sz="4" w:space="0" w:color="000000"/>
            </w:tcBorders>
            <w:vAlign w:val="center"/>
          </w:tcPr>
          <w:p w:rsidR="00C117F6" w:rsidRPr="00C117F6" w:rsidRDefault="00C54208"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Y</w:t>
            </w:r>
          </w:p>
        </w:tc>
        <w:tc>
          <w:tcPr>
            <w:tcW w:w="1786" w:type="dxa"/>
            <w:tcBorders>
              <w:top w:val="single" w:sz="4" w:space="0" w:color="C0C0C0"/>
              <w:left w:val="single" w:sz="4" w:space="0" w:color="000000"/>
              <w:bottom w:val="single" w:sz="4" w:space="0" w:color="C0C0C0"/>
            </w:tcBorders>
            <w:vAlign w:val="center"/>
          </w:tcPr>
          <w:p w:rsidR="00C117F6" w:rsidRPr="00C117F6" w:rsidRDefault="00C54208"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Y</w:t>
            </w:r>
          </w:p>
        </w:tc>
      </w:tr>
      <w:tr w:rsidR="00C117F6" w:rsidRPr="00C117F6" w:rsidTr="00786B46">
        <w:trPr>
          <w:cantSplit/>
        </w:trPr>
        <w:tc>
          <w:tcPr>
            <w:tcW w:w="1227" w:type="dxa"/>
            <w:tcBorders>
              <w:top w:val="single" w:sz="4" w:space="0" w:color="C0C0C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2.3</w:t>
            </w:r>
          </w:p>
        </w:tc>
        <w:tc>
          <w:tcPr>
            <w:tcW w:w="4274" w:type="dxa"/>
            <w:tcBorders>
              <w:top w:val="single" w:sz="4" w:space="0" w:color="C0C0C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Heritage Conservation </w:t>
            </w:r>
          </w:p>
        </w:tc>
        <w:tc>
          <w:tcPr>
            <w:tcW w:w="1785" w:type="dxa"/>
            <w:tcBorders>
              <w:top w:val="single" w:sz="4" w:space="0" w:color="C0C0C0"/>
              <w:left w:val="single" w:sz="4" w:space="0" w:color="000000"/>
              <w:bottom w:val="single" w:sz="4" w:space="0" w:color="C0C0C0"/>
              <w:right w:val="single" w:sz="4" w:space="0" w:color="000000"/>
            </w:tcBorders>
            <w:vAlign w:val="center"/>
          </w:tcPr>
          <w:p w:rsidR="00C117F6" w:rsidRPr="00C117F6" w:rsidRDefault="00482EC8"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N</w:t>
            </w:r>
          </w:p>
        </w:tc>
        <w:tc>
          <w:tcPr>
            <w:tcW w:w="1786" w:type="dxa"/>
            <w:tcBorders>
              <w:top w:val="single" w:sz="4" w:space="0" w:color="C0C0C0"/>
              <w:left w:val="single" w:sz="4" w:space="0" w:color="000000"/>
              <w:bottom w:val="single" w:sz="4" w:space="0" w:color="C0C0C0"/>
            </w:tcBorders>
            <w:vAlign w:val="center"/>
          </w:tcPr>
          <w:p w:rsidR="00C117F6" w:rsidRPr="00C117F6" w:rsidRDefault="00482EC8" w:rsidP="00786B46">
            <w:pPr>
              <w:spacing w:before="60" w:after="60" w:line="264" w:lineRule="auto"/>
              <w:jc w:val="center"/>
              <w:rPr>
                <w:rFonts w:ascii="Segoe UI" w:hAnsi="Segoe UI" w:cs="Segoe UI"/>
                <w:sz w:val="20"/>
                <w:szCs w:val="20"/>
              </w:rPr>
            </w:pPr>
            <w:r>
              <w:rPr>
                <w:rFonts w:ascii="Segoe UI" w:hAnsi="Segoe UI" w:cs="Segoe UI"/>
                <w:sz w:val="20"/>
                <w:szCs w:val="20"/>
              </w:rPr>
              <w:t>N/a</w:t>
            </w:r>
          </w:p>
        </w:tc>
      </w:tr>
      <w:tr w:rsidR="00C117F6" w:rsidRPr="00C117F6" w:rsidTr="00786B46">
        <w:trPr>
          <w:cantSplit/>
        </w:trPr>
        <w:tc>
          <w:tcPr>
            <w:tcW w:w="1227" w:type="dxa"/>
            <w:tcBorders>
              <w:top w:val="single" w:sz="4" w:space="0" w:color="C0C0C0"/>
              <w:bottom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2.4</w:t>
            </w:r>
          </w:p>
        </w:tc>
        <w:tc>
          <w:tcPr>
            <w:tcW w:w="4274" w:type="dxa"/>
            <w:tcBorders>
              <w:top w:val="single" w:sz="4" w:space="0" w:color="C0C0C0"/>
              <w:bottom w:val="single" w:sz="4" w:space="0" w:color="00000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Recreation Vehicle Areas </w:t>
            </w:r>
          </w:p>
        </w:tc>
        <w:tc>
          <w:tcPr>
            <w:tcW w:w="1785" w:type="dxa"/>
            <w:tcBorders>
              <w:top w:val="single" w:sz="4" w:space="0" w:color="C0C0C0"/>
              <w:left w:val="single" w:sz="4" w:space="0" w:color="000000"/>
              <w:bottom w:val="single" w:sz="4" w:space="0" w:color="000000"/>
              <w:right w:val="single" w:sz="4" w:space="0" w:color="000000"/>
            </w:tcBorders>
            <w:vAlign w:val="center"/>
          </w:tcPr>
          <w:p w:rsidR="00C117F6" w:rsidRPr="00C117F6" w:rsidRDefault="00482EC8"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N</w:t>
            </w:r>
          </w:p>
        </w:tc>
        <w:tc>
          <w:tcPr>
            <w:tcW w:w="1786" w:type="dxa"/>
            <w:tcBorders>
              <w:top w:val="single" w:sz="4" w:space="0" w:color="C0C0C0"/>
              <w:left w:val="single" w:sz="4" w:space="0" w:color="000000"/>
              <w:bottom w:val="single" w:sz="4" w:space="0" w:color="000000"/>
            </w:tcBorders>
            <w:vAlign w:val="center"/>
          </w:tcPr>
          <w:p w:rsidR="00C117F6" w:rsidRPr="00C117F6" w:rsidRDefault="00482EC8" w:rsidP="00786B46">
            <w:pPr>
              <w:spacing w:before="60" w:after="60" w:line="264" w:lineRule="auto"/>
              <w:jc w:val="center"/>
              <w:rPr>
                <w:rFonts w:ascii="Segoe UI" w:hAnsi="Segoe UI" w:cs="Segoe UI"/>
                <w:sz w:val="20"/>
                <w:szCs w:val="20"/>
              </w:rPr>
            </w:pPr>
            <w:r>
              <w:rPr>
                <w:rFonts w:ascii="Segoe UI" w:hAnsi="Segoe UI" w:cs="Segoe UI"/>
                <w:sz w:val="20"/>
                <w:szCs w:val="20"/>
              </w:rPr>
              <w:t>N/a</w:t>
            </w:r>
          </w:p>
        </w:tc>
      </w:tr>
      <w:tr w:rsidR="007A4DC7" w:rsidRPr="00CC5A6B" w:rsidTr="00786B46">
        <w:trPr>
          <w:cantSplit/>
        </w:trPr>
        <w:tc>
          <w:tcPr>
            <w:tcW w:w="5501" w:type="dxa"/>
            <w:gridSpan w:val="2"/>
            <w:tcBorders>
              <w:top w:val="single" w:sz="4" w:space="0" w:color="000000"/>
              <w:bottom w:val="single" w:sz="4" w:space="0" w:color="000000"/>
              <w:right w:val="nil"/>
            </w:tcBorders>
            <w:shd w:val="clear" w:color="auto" w:fill="8097CC"/>
            <w:vAlign w:val="center"/>
          </w:tcPr>
          <w:p w:rsidR="00C117F6" w:rsidRPr="00CC5A6B" w:rsidRDefault="00C117F6" w:rsidP="00C117F6">
            <w:pPr>
              <w:spacing w:before="60" w:after="60" w:line="264" w:lineRule="auto"/>
              <w:rPr>
                <w:rFonts w:ascii="Segoe UI" w:hAnsi="Segoe UI" w:cs="Segoe UI"/>
                <w:b/>
                <w:color w:val="FFFFFF"/>
                <w:sz w:val="20"/>
                <w:szCs w:val="20"/>
              </w:rPr>
            </w:pPr>
            <w:r w:rsidRPr="00CC5A6B">
              <w:rPr>
                <w:rFonts w:ascii="Segoe UI" w:hAnsi="Segoe UI" w:cs="Segoe UI"/>
                <w:b/>
                <w:color w:val="FFFFFF"/>
                <w:sz w:val="20"/>
                <w:szCs w:val="20"/>
              </w:rPr>
              <w:t>Housing, Infrastructure &amp; Urban Development</w:t>
            </w:r>
          </w:p>
        </w:tc>
        <w:tc>
          <w:tcPr>
            <w:tcW w:w="1785" w:type="dxa"/>
            <w:tcBorders>
              <w:top w:val="single" w:sz="4" w:space="0" w:color="000000"/>
              <w:left w:val="nil"/>
              <w:bottom w:val="single" w:sz="4" w:space="0" w:color="000000"/>
              <w:right w:val="nil"/>
            </w:tcBorders>
            <w:shd w:val="clear" w:color="auto" w:fill="8097CC"/>
            <w:vAlign w:val="center"/>
          </w:tcPr>
          <w:p w:rsidR="00C117F6" w:rsidRPr="00CC5A6B" w:rsidRDefault="00C117F6" w:rsidP="00C117F6">
            <w:pPr>
              <w:spacing w:before="60" w:after="60" w:line="264" w:lineRule="auto"/>
              <w:jc w:val="center"/>
              <w:rPr>
                <w:rFonts w:ascii="Segoe UI" w:hAnsi="Segoe UI" w:cs="Segoe UI"/>
                <w:b/>
                <w:color w:val="FFFFFF"/>
                <w:sz w:val="20"/>
                <w:szCs w:val="20"/>
              </w:rPr>
            </w:pPr>
          </w:p>
        </w:tc>
        <w:tc>
          <w:tcPr>
            <w:tcW w:w="1786" w:type="dxa"/>
            <w:tcBorders>
              <w:top w:val="single" w:sz="4" w:space="0" w:color="000000"/>
              <w:left w:val="nil"/>
              <w:bottom w:val="single" w:sz="4" w:space="0" w:color="000000"/>
            </w:tcBorders>
            <w:shd w:val="clear" w:color="auto" w:fill="8097CC"/>
            <w:vAlign w:val="center"/>
          </w:tcPr>
          <w:p w:rsidR="00C117F6" w:rsidRPr="00CC5A6B" w:rsidRDefault="00C117F6" w:rsidP="00C117F6">
            <w:pPr>
              <w:spacing w:before="60" w:after="60" w:line="264" w:lineRule="auto"/>
              <w:jc w:val="center"/>
              <w:rPr>
                <w:rFonts w:ascii="Segoe UI" w:hAnsi="Segoe UI" w:cs="Segoe UI"/>
                <w:b/>
                <w:color w:val="FFFFFF"/>
                <w:sz w:val="20"/>
                <w:szCs w:val="20"/>
              </w:rPr>
            </w:pPr>
          </w:p>
        </w:tc>
      </w:tr>
      <w:tr w:rsidR="00C117F6" w:rsidRPr="00C117F6" w:rsidTr="00786B46">
        <w:trPr>
          <w:cantSplit/>
        </w:trPr>
        <w:tc>
          <w:tcPr>
            <w:tcW w:w="1227" w:type="dxa"/>
            <w:tcBorders>
              <w:top w:val="single" w:sz="4" w:space="0" w:color="00000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3.1</w:t>
            </w:r>
          </w:p>
        </w:tc>
        <w:tc>
          <w:tcPr>
            <w:tcW w:w="4274" w:type="dxa"/>
            <w:tcBorders>
              <w:top w:val="single" w:sz="4" w:space="0" w:color="00000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Residential Zones </w:t>
            </w:r>
          </w:p>
        </w:tc>
        <w:tc>
          <w:tcPr>
            <w:tcW w:w="1785" w:type="dxa"/>
            <w:tcBorders>
              <w:top w:val="single" w:sz="4" w:space="0" w:color="000000"/>
              <w:left w:val="single" w:sz="4" w:space="0" w:color="000000"/>
              <w:bottom w:val="single" w:sz="4" w:space="0" w:color="C0C0C0"/>
              <w:right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Y</w:t>
            </w:r>
          </w:p>
        </w:tc>
        <w:tc>
          <w:tcPr>
            <w:tcW w:w="1786" w:type="dxa"/>
            <w:tcBorders>
              <w:top w:val="single" w:sz="4" w:space="0" w:color="000000"/>
              <w:left w:val="single" w:sz="4" w:space="0" w:color="000000"/>
              <w:bottom w:val="single" w:sz="4" w:space="0" w:color="C0C0C0"/>
            </w:tcBorders>
            <w:vAlign w:val="center"/>
          </w:tcPr>
          <w:p w:rsidR="00C117F6" w:rsidRPr="00C117F6" w:rsidRDefault="00C117F6" w:rsidP="00786B46">
            <w:pPr>
              <w:spacing w:before="60" w:after="60" w:line="264" w:lineRule="auto"/>
              <w:jc w:val="center"/>
              <w:rPr>
                <w:rFonts w:ascii="Segoe UI" w:hAnsi="Segoe UI" w:cs="Segoe UI"/>
                <w:sz w:val="20"/>
                <w:szCs w:val="20"/>
              </w:rPr>
            </w:pPr>
            <w:r w:rsidRPr="00C117F6">
              <w:rPr>
                <w:rFonts w:ascii="Segoe UI" w:hAnsi="Segoe UI" w:cs="Segoe UI"/>
                <w:sz w:val="20"/>
                <w:szCs w:val="20"/>
              </w:rPr>
              <w:t>Y</w:t>
            </w:r>
          </w:p>
        </w:tc>
      </w:tr>
      <w:tr w:rsidR="00C117F6" w:rsidRPr="00C117F6" w:rsidTr="00786B46">
        <w:trPr>
          <w:cantSplit/>
        </w:trPr>
        <w:tc>
          <w:tcPr>
            <w:tcW w:w="1227" w:type="dxa"/>
            <w:tcBorders>
              <w:top w:val="single" w:sz="4" w:space="0" w:color="C0C0C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3.2</w:t>
            </w:r>
          </w:p>
        </w:tc>
        <w:tc>
          <w:tcPr>
            <w:tcW w:w="4274" w:type="dxa"/>
            <w:tcBorders>
              <w:top w:val="single" w:sz="4" w:space="0" w:color="C0C0C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Caravan Parks and Manufactured Home Estates </w:t>
            </w:r>
          </w:p>
        </w:tc>
        <w:tc>
          <w:tcPr>
            <w:tcW w:w="1785" w:type="dxa"/>
            <w:tcBorders>
              <w:top w:val="single" w:sz="4" w:space="0" w:color="C0C0C0"/>
              <w:left w:val="single" w:sz="4" w:space="0" w:color="000000"/>
              <w:bottom w:val="single" w:sz="4" w:space="0" w:color="C0C0C0"/>
              <w:right w:val="single" w:sz="4" w:space="0" w:color="000000"/>
            </w:tcBorders>
            <w:vAlign w:val="center"/>
          </w:tcPr>
          <w:p w:rsidR="00C117F6" w:rsidRPr="00C117F6" w:rsidRDefault="00482EC8"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N</w:t>
            </w:r>
          </w:p>
        </w:tc>
        <w:tc>
          <w:tcPr>
            <w:tcW w:w="1786" w:type="dxa"/>
            <w:tcBorders>
              <w:top w:val="single" w:sz="4" w:space="0" w:color="C0C0C0"/>
              <w:left w:val="single" w:sz="4" w:space="0" w:color="000000"/>
              <w:bottom w:val="single" w:sz="4" w:space="0" w:color="C0C0C0"/>
            </w:tcBorders>
            <w:vAlign w:val="center"/>
          </w:tcPr>
          <w:p w:rsidR="00C117F6" w:rsidRPr="00C117F6" w:rsidRDefault="00482EC8" w:rsidP="00786B46">
            <w:pPr>
              <w:spacing w:before="60" w:after="60" w:line="264" w:lineRule="auto"/>
              <w:jc w:val="center"/>
              <w:rPr>
                <w:rFonts w:ascii="Segoe UI" w:hAnsi="Segoe UI" w:cs="Segoe UI"/>
                <w:sz w:val="20"/>
                <w:szCs w:val="20"/>
              </w:rPr>
            </w:pPr>
            <w:r>
              <w:rPr>
                <w:rFonts w:ascii="Segoe UI" w:hAnsi="Segoe UI" w:cs="Segoe UI"/>
                <w:sz w:val="20"/>
                <w:szCs w:val="20"/>
              </w:rPr>
              <w:t>N/a</w:t>
            </w:r>
          </w:p>
        </w:tc>
      </w:tr>
      <w:tr w:rsidR="00C117F6" w:rsidRPr="00C117F6" w:rsidTr="00786B46">
        <w:trPr>
          <w:cantSplit/>
        </w:trPr>
        <w:tc>
          <w:tcPr>
            <w:tcW w:w="1227" w:type="dxa"/>
            <w:tcBorders>
              <w:top w:val="single" w:sz="4" w:space="0" w:color="C0C0C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3.3</w:t>
            </w:r>
          </w:p>
        </w:tc>
        <w:tc>
          <w:tcPr>
            <w:tcW w:w="4274" w:type="dxa"/>
            <w:tcBorders>
              <w:top w:val="single" w:sz="4" w:space="0" w:color="C0C0C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Home Occupations </w:t>
            </w:r>
          </w:p>
        </w:tc>
        <w:tc>
          <w:tcPr>
            <w:tcW w:w="1785" w:type="dxa"/>
            <w:tcBorders>
              <w:top w:val="single" w:sz="4" w:space="0" w:color="C0C0C0"/>
              <w:left w:val="single" w:sz="4" w:space="0" w:color="000000"/>
              <w:bottom w:val="single" w:sz="4" w:space="0" w:color="C0C0C0"/>
              <w:right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Y</w:t>
            </w:r>
          </w:p>
        </w:tc>
        <w:tc>
          <w:tcPr>
            <w:tcW w:w="1786" w:type="dxa"/>
            <w:tcBorders>
              <w:top w:val="single" w:sz="4" w:space="0" w:color="C0C0C0"/>
              <w:left w:val="single" w:sz="4" w:space="0" w:color="000000"/>
              <w:bottom w:val="single" w:sz="4" w:space="0" w:color="C0C0C0"/>
            </w:tcBorders>
            <w:vAlign w:val="center"/>
          </w:tcPr>
          <w:p w:rsidR="00C117F6" w:rsidRPr="00C117F6" w:rsidRDefault="00C117F6" w:rsidP="00786B46">
            <w:pPr>
              <w:spacing w:before="60" w:after="60" w:line="264" w:lineRule="auto"/>
              <w:jc w:val="center"/>
              <w:rPr>
                <w:rFonts w:ascii="Segoe UI" w:hAnsi="Segoe UI" w:cs="Segoe UI"/>
                <w:sz w:val="20"/>
                <w:szCs w:val="20"/>
              </w:rPr>
            </w:pPr>
            <w:r w:rsidRPr="00C117F6">
              <w:rPr>
                <w:rFonts w:ascii="Segoe UI" w:hAnsi="Segoe UI" w:cs="Segoe UI"/>
                <w:sz w:val="20"/>
                <w:szCs w:val="20"/>
              </w:rPr>
              <w:t>Y</w:t>
            </w:r>
          </w:p>
        </w:tc>
      </w:tr>
      <w:tr w:rsidR="00C117F6" w:rsidRPr="00C117F6" w:rsidTr="00786B46">
        <w:trPr>
          <w:cantSplit/>
        </w:trPr>
        <w:tc>
          <w:tcPr>
            <w:tcW w:w="1227" w:type="dxa"/>
            <w:tcBorders>
              <w:top w:val="single" w:sz="4" w:space="0" w:color="C0C0C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3.4</w:t>
            </w:r>
          </w:p>
        </w:tc>
        <w:tc>
          <w:tcPr>
            <w:tcW w:w="4274" w:type="dxa"/>
            <w:tcBorders>
              <w:top w:val="single" w:sz="4" w:space="0" w:color="C0C0C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Integrating Land Use &amp; Transport </w:t>
            </w:r>
          </w:p>
        </w:tc>
        <w:tc>
          <w:tcPr>
            <w:tcW w:w="1785" w:type="dxa"/>
            <w:tcBorders>
              <w:top w:val="single" w:sz="4" w:space="0" w:color="C0C0C0"/>
              <w:left w:val="single" w:sz="4" w:space="0" w:color="000000"/>
              <w:bottom w:val="single" w:sz="4" w:space="0" w:color="C0C0C0"/>
              <w:right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Y</w:t>
            </w:r>
          </w:p>
        </w:tc>
        <w:tc>
          <w:tcPr>
            <w:tcW w:w="1786" w:type="dxa"/>
            <w:tcBorders>
              <w:top w:val="single" w:sz="4" w:space="0" w:color="C0C0C0"/>
              <w:left w:val="single" w:sz="4" w:space="0" w:color="000000"/>
              <w:bottom w:val="single" w:sz="4" w:space="0" w:color="C0C0C0"/>
            </w:tcBorders>
            <w:vAlign w:val="center"/>
          </w:tcPr>
          <w:p w:rsidR="00C117F6" w:rsidRPr="00C117F6" w:rsidRDefault="00C117F6" w:rsidP="00786B46">
            <w:pPr>
              <w:spacing w:before="60" w:after="60" w:line="264" w:lineRule="auto"/>
              <w:jc w:val="center"/>
              <w:rPr>
                <w:rFonts w:ascii="Segoe UI" w:hAnsi="Segoe UI" w:cs="Segoe UI"/>
                <w:sz w:val="20"/>
                <w:szCs w:val="20"/>
              </w:rPr>
            </w:pPr>
            <w:r w:rsidRPr="00C117F6">
              <w:rPr>
                <w:rFonts w:ascii="Segoe UI" w:hAnsi="Segoe UI" w:cs="Segoe UI"/>
                <w:sz w:val="20"/>
                <w:szCs w:val="20"/>
              </w:rPr>
              <w:t>Y</w:t>
            </w:r>
          </w:p>
        </w:tc>
      </w:tr>
      <w:tr w:rsidR="00C117F6" w:rsidRPr="00C117F6" w:rsidTr="00786B46">
        <w:trPr>
          <w:cantSplit/>
        </w:trPr>
        <w:tc>
          <w:tcPr>
            <w:tcW w:w="1227" w:type="dxa"/>
            <w:tcBorders>
              <w:top w:val="single" w:sz="4" w:space="0" w:color="C0C0C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3.5</w:t>
            </w:r>
          </w:p>
        </w:tc>
        <w:tc>
          <w:tcPr>
            <w:tcW w:w="4274" w:type="dxa"/>
            <w:tcBorders>
              <w:top w:val="single" w:sz="4" w:space="0" w:color="C0C0C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Development Near Licensed Aerodromes</w:t>
            </w:r>
          </w:p>
        </w:tc>
        <w:tc>
          <w:tcPr>
            <w:tcW w:w="1785" w:type="dxa"/>
            <w:tcBorders>
              <w:top w:val="single" w:sz="4" w:space="0" w:color="C0C0C0"/>
              <w:left w:val="single" w:sz="4" w:space="0" w:color="000000"/>
              <w:bottom w:val="single" w:sz="4" w:space="0" w:color="C0C0C0"/>
              <w:right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N</w:t>
            </w:r>
          </w:p>
        </w:tc>
        <w:tc>
          <w:tcPr>
            <w:tcW w:w="1786" w:type="dxa"/>
            <w:tcBorders>
              <w:top w:val="single" w:sz="4" w:space="0" w:color="C0C0C0"/>
              <w:left w:val="single" w:sz="4" w:space="0" w:color="000000"/>
              <w:bottom w:val="single" w:sz="4" w:space="0" w:color="C0C0C0"/>
            </w:tcBorders>
            <w:vAlign w:val="center"/>
          </w:tcPr>
          <w:p w:rsidR="00C117F6" w:rsidRPr="00C117F6" w:rsidRDefault="00C117F6" w:rsidP="00786B46">
            <w:pPr>
              <w:spacing w:before="60" w:after="60" w:line="264" w:lineRule="auto"/>
              <w:jc w:val="center"/>
              <w:rPr>
                <w:rFonts w:ascii="Segoe UI" w:hAnsi="Segoe UI" w:cs="Segoe UI"/>
                <w:sz w:val="20"/>
                <w:szCs w:val="20"/>
              </w:rPr>
            </w:pPr>
            <w:r w:rsidRPr="00C117F6">
              <w:rPr>
                <w:rFonts w:ascii="Segoe UI" w:hAnsi="Segoe UI" w:cs="Segoe UI"/>
                <w:sz w:val="20"/>
                <w:szCs w:val="20"/>
              </w:rPr>
              <w:t>N/a</w:t>
            </w:r>
          </w:p>
        </w:tc>
      </w:tr>
      <w:tr w:rsidR="00C117F6" w:rsidRPr="00C117F6" w:rsidTr="00786B46">
        <w:trPr>
          <w:cantSplit/>
        </w:trPr>
        <w:tc>
          <w:tcPr>
            <w:tcW w:w="1227" w:type="dxa"/>
            <w:tcBorders>
              <w:top w:val="single" w:sz="4" w:space="0" w:color="C0C0C0"/>
              <w:bottom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3.6</w:t>
            </w:r>
          </w:p>
        </w:tc>
        <w:tc>
          <w:tcPr>
            <w:tcW w:w="4274" w:type="dxa"/>
            <w:tcBorders>
              <w:top w:val="single" w:sz="4" w:space="0" w:color="C0C0C0"/>
              <w:bottom w:val="single" w:sz="4" w:space="0" w:color="00000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Shooting Ranges</w:t>
            </w:r>
          </w:p>
        </w:tc>
        <w:tc>
          <w:tcPr>
            <w:tcW w:w="1785" w:type="dxa"/>
            <w:tcBorders>
              <w:top w:val="single" w:sz="4" w:space="0" w:color="C0C0C0"/>
              <w:left w:val="single" w:sz="4" w:space="0" w:color="000000"/>
              <w:bottom w:val="single" w:sz="4" w:space="0" w:color="000000"/>
              <w:right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N</w:t>
            </w:r>
          </w:p>
        </w:tc>
        <w:tc>
          <w:tcPr>
            <w:tcW w:w="1786" w:type="dxa"/>
            <w:tcBorders>
              <w:top w:val="single" w:sz="4" w:space="0" w:color="C0C0C0"/>
              <w:left w:val="single" w:sz="4" w:space="0" w:color="000000"/>
              <w:bottom w:val="single" w:sz="4" w:space="0" w:color="000000"/>
            </w:tcBorders>
            <w:vAlign w:val="center"/>
          </w:tcPr>
          <w:p w:rsidR="00C117F6" w:rsidRPr="00C117F6" w:rsidRDefault="00C117F6" w:rsidP="00786B46">
            <w:pPr>
              <w:spacing w:before="60" w:after="60" w:line="264" w:lineRule="auto"/>
              <w:jc w:val="center"/>
              <w:rPr>
                <w:rFonts w:ascii="Segoe UI" w:hAnsi="Segoe UI" w:cs="Segoe UI"/>
                <w:sz w:val="20"/>
                <w:szCs w:val="20"/>
              </w:rPr>
            </w:pPr>
            <w:r w:rsidRPr="00C117F6">
              <w:rPr>
                <w:rFonts w:ascii="Segoe UI" w:hAnsi="Segoe UI" w:cs="Segoe UI"/>
                <w:sz w:val="20"/>
                <w:szCs w:val="20"/>
              </w:rPr>
              <w:t>N/a</w:t>
            </w:r>
          </w:p>
        </w:tc>
      </w:tr>
      <w:tr w:rsidR="007A4DC7" w:rsidRPr="00CC5A6B" w:rsidTr="00786B46">
        <w:trPr>
          <w:cantSplit/>
        </w:trPr>
        <w:tc>
          <w:tcPr>
            <w:tcW w:w="5501" w:type="dxa"/>
            <w:gridSpan w:val="2"/>
            <w:tcBorders>
              <w:top w:val="single" w:sz="4" w:space="0" w:color="000000"/>
              <w:bottom w:val="single" w:sz="4" w:space="0" w:color="000000"/>
              <w:right w:val="nil"/>
            </w:tcBorders>
            <w:shd w:val="clear" w:color="auto" w:fill="8097CC"/>
            <w:vAlign w:val="center"/>
          </w:tcPr>
          <w:p w:rsidR="00C117F6" w:rsidRPr="00CC5A6B" w:rsidRDefault="00C117F6" w:rsidP="00C117F6">
            <w:pPr>
              <w:spacing w:before="60" w:after="60" w:line="264" w:lineRule="auto"/>
              <w:rPr>
                <w:rFonts w:ascii="Segoe UI" w:hAnsi="Segoe UI" w:cs="Segoe UI"/>
                <w:b/>
                <w:color w:val="FFFFFF"/>
                <w:sz w:val="20"/>
                <w:szCs w:val="20"/>
              </w:rPr>
            </w:pPr>
            <w:r w:rsidRPr="00CC5A6B">
              <w:rPr>
                <w:rFonts w:ascii="Segoe UI" w:hAnsi="Segoe UI" w:cs="Segoe UI"/>
                <w:b/>
                <w:color w:val="FFFFFF"/>
                <w:sz w:val="20"/>
                <w:szCs w:val="20"/>
              </w:rPr>
              <w:t>Hazard &amp; Risk</w:t>
            </w:r>
          </w:p>
        </w:tc>
        <w:tc>
          <w:tcPr>
            <w:tcW w:w="1785" w:type="dxa"/>
            <w:tcBorders>
              <w:top w:val="single" w:sz="4" w:space="0" w:color="000000"/>
              <w:left w:val="nil"/>
              <w:bottom w:val="single" w:sz="4" w:space="0" w:color="000000"/>
              <w:right w:val="nil"/>
            </w:tcBorders>
            <w:shd w:val="clear" w:color="auto" w:fill="8097CC"/>
            <w:vAlign w:val="center"/>
          </w:tcPr>
          <w:p w:rsidR="00C117F6" w:rsidRPr="00CC5A6B" w:rsidRDefault="00C117F6" w:rsidP="00C117F6">
            <w:pPr>
              <w:spacing w:before="60" w:after="60" w:line="264" w:lineRule="auto"/>
              <w:jc w:val="center"/>
              <w:rPr>
                <w:rFonts w:ascii="Segoe UI" w:hAnsi="Segoe UI" w:cs="Segoe UI"/>
                <w:b/>
                <w:color w:val="FFFFFF"/>
                <w:sz w:val="20"/>
                <w:szCs w:val="20"/>
              </w:rPr>
            </w:pPr>
          </w:p>
        </w:tc>
        <w:tc>
          <w:tcPr>
            <w:tcW w:w="1786" w:type="dxa"/>
            <w:tcBorders>
              <w:top w:val="single" w:sz="4" w:space="0" w:color="000000"/>
              <w:left w:val="nil"/>
              <w:bottom w:val="single" w:sz="4" w:space="0" w:color="000000"/>
            </w:tcBorders>
            <w:shd w:val="clear" w:color="auto" w:fill="8097CC"/>
            <w:vAlign w:val="center"/>
          </w:tcPr>
          <w:p w:rsidR="00C117F6" w:rsidRPr="00CC5A6B" w:rsidRDefault="00C117F6" w:rsidP="00C117F6">
            <w:pPr>
              <w:spacing w:before="60" w:after="60" w:line="264" w:lineRule="auto"/>
              <w:jc w:val="center"/>
              <w:rPr>
                <w:rFonts w:ascii="Segoe UI" w:hAnsi="Segoe UI" w:cs="Segoe UI"/>
                <w:b/>
                <w:color w:val="FFFFFF"/>
                <w:sz w:val="20"/>
                <w:szCs w:val="20"/>
              </w:rPr>
            </w:pPr>
          </w:p>
        </w:tc>
      </w:tr>
      <w:tr w:rsidR="00C117F6" w:rsidRPr="00C117F6" w:rsidTr="00786B46">
        <w:trPr>
          <w:cantSplit/>
        </w:trPr>
        <w:tc>
          <w:tcPr>
            <w:tcW w:w="1227" w:type="dxa"/>
            <w:tcBorders>
              <w:top w:val="single" w:sz="4" w:space="0" w:color="00000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4.1</w:t>
            </w:r>
          </w:p>
        </w:tc>
        <w:tc>
          <w:tcPr>
            <w:tcW w:w="4274" w:type="dxa"/>
            <w:tcBorders>
              <w:top w:val="single" w:sz="4" w:space="0" w:color="00000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Acid Sulfate Soils </w:t>
            </w:r>
          </w:p>
        </w:tc>
        <w:tc>
          <w:tcPr>
            <w:tcW w:w="1785" w:type="dxa"/>
            <w:tcBorders>
              <w:top w:val="single" w:sz="4" w:space="0" w:color="000000"/>
              <w:left w:val="single" w:sz="4" w:space="0" w:color="000000"/>
              <w:bottom w:val="single" w:sz="4" w:space="0" w:color="C0C0C0"/>
              <w:right w:val="single" w:sz="4" w:space="0" w:color="000000"/>
            </w:tcBorders>
            <w:vAlign w:val="center"/>
          </w:tcPr>
          <w:p w:rsidR="00C117F6" w:rsidRPr="00C117F6" w:rsidRDefault="00C54208"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Y</w:t>
            </w:r>
          </w:p>
        </w:tc>
        <w:tc>
          <w:tcPr>
            <w:tcW w:w="1786" w:type="dxa"/>
            <w:tcBorders>
              <w:top w:val="single" w:sz="4" w:space="0" w:color="000000"/>
              <w:left w:val="single" w:sz="4" w:space="0" w:color="000000"/>
              <w:bottom w:val="single" w:sz="4" w:space="0" w:color="C0C0C0"/>
            </w:tcBorders>
            <w:vAlign w:val="center"/>
          </w:tcPr>
          <w:p w:rsidR="00C117F6" w:rsidRPr="00C117F6" w:rsidRDefault="00C54208" w:rsidP="00786B46">
            <w:pPr>
              <w:spacing w:before="60" w:after="60" w:line="264" w:lineRule="auto"/>
              <w:jc w:val="center"/>
              <w:rPr>
                <w:rFonts w:ascii="Segoe UI" w:hAnsi="Segoe UI" w:cs="Segoe UI"/>
                <w:sz w:val="20"/>
                <w:szCs w:val="20"/>
              </w:rPr>
            </w:pPr>
            <w:r>
              <w:rPr>
                <w:rFonts w:ascii="Segoe UI" w:hAnsi="Segoe UI" w:cs="Segoe UI"/>
                <w:sz w:val="20"/>
                <w:szCs w:val="20"/>
              </w:rPr>
              <w:t>Y</w:t>
            </w:r>
          </w:p>
        </w:tc>
      </w:tr>
      <w:tr w:rsidR="00C117F6" w:rsidRPr="00C117F6" w:rsidTr="00786B46">
        <w:trPr>
          <w:cantSplit/>
        </w:trPr>
        <w:tc>
          <w:tcPr>
            <w:tcW w:w="1227" w:type="dxa"/>
            <w:tcBorders>
              <w:top w:val="single" w:sz="4" w:space="0" w:color="C0C0C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4.2</w:t>
            </w:r>
          </w:p>
        </w:tc>
        <w:tc>
          <w:tcPr>
            <w:tcW w:w="4274" w:type="dxa"/>
            <w:tcBorders>
              <w:top w:val="single" w:sz="4" w:space="0" w:color="C0C0C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Mine Subsidence and Unstable Land</w:t>
            </w:r>
          </w:p>
        </w:tc>
        <w:tc>
          <w:tcPr>
            <w:tcW w:w="1785" w:type="dxa"/>
            <w:tcBorders>
              <w:top w:val="single" w:sz="4" w:space="0" w:color="C0C0C0"/>
              <w:left w:val="single" w:sz="4" w:space="0" w:color="000000"/>
              <w:bottom w:val="single" w:sz="4" w:space="0" w:color="C0C0C0"/>
              <w:right w:val="single" w:sz="4" w:space="0" w:color="000000"/>
            </w:tcBorders>
            <w:vAlign w:val="center"/>
          </w:tcPr>
          <w:p w:rsidR="00C117F6" w:rsidRPr="00C117F6" w:rsidRDefault="00B4180F"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Y</w:t>
            </w:r>
          </w:p>
        </w:tc>
        <w:tc>
          <w:tcPr>
            <w:tcW w:w="1786" w:type="dxa"/>
            <w:tcBorders>
              <w:top w:val="single" w:sz="4" w:space="0" w:color="C0C0C0"/>
              <w:left w:val="single" w:sz="4" w:space="0" w:color="000000"/>
              <w:bottom w:val="single" w:sz="4" w:space="0" w:color="C0C0C0"/>
            </w:tcBorders>
            <w:vAlign w:val="center"/>
          </w:tcPr>
          <w:p w:rsidR="00C117F6" w:rsidRPr="00C117F6" w:rsidRDefault="00B4180F" w:rsidP="00786B46">
            <w:pPr>
              <w:spacing w:before="60" w:after="60" w:line="264" w:lineRule="auto"/>
              <w:jc w:val="center"/>
              <w:rPr>
                <w:rFonts w:ascii="Segoe UI" w:hAnsi="Segoe UI" w:cs="Segoe UI"/>
                <w:sz w:val="20"/>
                <w:szCs w:val="20"/>
              </w:rPr>
            </w:pPr>
            <w:r>
              <w:rPr>
                <w:rFonts w:ascii="Segoe UI" w:hAnsi="Segoe UI" w:cs="Segoe UI"/>
                <w:sz w:val="20"/>
                <w:szCs w:val="20"/>
              </w:rPr>
              <w:t>Y</w:t>
            </w:r>
          </w:p>
        </w:tc>
      </w:tr>
      <w:tr w:rsidR="00C117F6" w:rsidRPr="00C117F6" w:rsidTr="00786B46">
        <w:trPr>
          <w:cantSplit/>
        </w:trPr>
        <w:tc>
          <w:tcPr>
            <w:tcW w:w="1227" w:type="dxa"/>
            <w:tcBorders>
              <w:top w:val="single" w:sz="4" w:space="0" w:color="C0C0C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4.3</w:t>
            </w:r>
          </w:p>
        </w:tc>
        <w:tc>
          <w:tcPr>
            <w:tcW w:w="4274" w:type="dxa"/>
            <w:tcBorders>
              <w:top w:val="single" w:sz="4" w:space="0" w:color="C0C0C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Flood Prone Land </w:t>
            </w:r>
          </w:p>
        </w:tc>
        <w:tc>
          <w:tcPr>
            <w:tcW w:w="1785" w:type="dxa"/>
            <w:tcBorders>
              <w:top w:val="single" w:sz="4" w:space="0" w:color="C0C0C0"/>
              <w:left w:val="single" w:sz="4" w:space="0" w:color="000000"/>
              <w:bottom w:val="single" w:sz="4" w:space="0" w:color="C0C0C0"/>
              <w:right w:val="single" w:sz="4" w:space="0" w:color="000000"/>
            </w:tcBorders>
            <w:vAlign w:val="center"/>
          </w:tcPr>
          <w:p w:rsidR="00C117F6" w:rsidRPr="00C117F6" w:rsidRDefault="00B4180F"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Y</w:t>
            </w:r>
          </w:p>
        </w:tc>
        <w:tc>
          <w:tcPr>
            <w:tcW w:w="1786" w:type="dxa"/>
            <w:tcBorders>
              <w:top w:val="single" w:sz="4" w:space="0" w:color="C0C0C0"/>
              <w:left w:val="single" w:sz="4" w:space="0" w:color="000000"/>
              <w:bottom w:val="single" w:sz="4" w:space="0" w:color="C0C0C0"/>
            </w:tcBorders>
            <w:vAlign w:val="center"/>
          </w:tcPr>
          <w:p w:rsidR="00C117F6" w:rsidRPr="00C117F6" w:rsidRDefault="00B4180F" w:rsidP="00786B46">
            <w:pPr>
              <w:spacing w:before="60" w:after="60" w:line="264" w:lineRule="auto"/>
              <w:jc w:val="center"/>
              <w:rPr>
                <w:rFonts w:ascii="Segoe UI" w:hAnsi="Segoe UI" w:cs="Segoe UI"/>
                <w:sz w:val="20"/>
                <w:szCs w:val="20"/>
              </w:rPr>
            </w:pPr>
            <w:r>
              <w:rPr>
                <w:rFonts w:ascii="Segoe UI" w:hAnsi="Segoe UI" w:cs="Segoe UI"/>
                <w:sz w:val="20"/>
                <w:szCs w:val="20"/>
              </w:rPr>
              <w:t>Y</w:t>
            </w:r>
          </w:p>
        </w:tc>
      </w:tr>
      <w:tr w:rsidR="00C117F6" w:rsidRPr="00C117F6" w:rsidTr="00786B46">
        <w:trPr>
          <w:cantSplit/>
        </w:trPr>
        <w:tc>
          <w:tcPr>
            <w:tcW w:w="1227" w:type="dxa"/>
            <w:tcBorders>
              <w:top w:val="single" w:sz="4" w:space="0" w:color="C0C0C0"/>
              <w:bottom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lastRenderedPageBreak/>
              <w:t>4.4</w:t>
            </w:r>
          </w:p>
        </w:tc>
        <w:tc>
          <w:tcPr>
            <w:tcW w:w="4274" w:type="dxa"/>
            <w:tcBorders>
              <w:top w:val="single" w:sz="4" w:space="0" w:color="C0C0C0"/>
              <w:bottom w:val="single" w:sz="4" w:space="0" w:color="00000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Planning for Bushfire Protection </w:t>
            </w:r>
          </w:p>
        </w:tc>
        <w:tc>
          <w:tcPr>
            <w:tcW w:w="1785" w:type="dxa"/>
            <w:tcBorders>
              <w:top w:val="single" w:sz="4" w:space="0" w:color="C0C0C0"/>
              <w:left w:val="single" w:sz="4" w:space="0" w:color="000000"/>
              <w:bottom w:val="single" w:sz="4" w:space="0" w:color="000000"/>
              <w:right w:val="single" w:sz="4" w:space="0" w:color="000000"/>
            </w:tcBorders>
            <w:vAlign w:val="center"/>
          </w:tcPr>
          <w:p w:rsidR="00C117F6" w:rsidRPr="00C117F6" w:rsidRDefault="00C54208"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Y</w:t>
            </w:r>
          </w:p>
        </w:tc>
        <w:tc>
          <w:tcPr>
            <w:tcW w:w="1786" w:type="dxa"/>
            <w:tcBorders>
              <w:top w:val="single" w:sz="4" w:space="0" w:color="C0C0C0"/>
              <w:left w:val="single" w:sz="4" w:space="0" w:color="000000"/>
              <w:bottom w:val="single" w:sz="4" w:space="0" w:color="000000"/>
            </w:tcBorders>
            <w:vAlign w:val="center"/>
          </w:tcPr>
          <w:p w:rsidR="00C117F6" w:rsidRPr="00C117F6" w:rsidRDefault="00C54208" w:rsidP="00786B46">
            <w:pPr>
              <w:spacing w:before="60" w:after="60" w:line="264" w:lineRule="auto"/>
              <w:jc w:val="center"/>
              <w:rPr>
                <w:rFonts w:ascii="Segoe UI" w:hAnsi="Segoe UI" w:cs="Segoe UI"/>
                <w:sz w:val="20"/>
                <w:szCs w:val="20"/>
              </w:rPr>
            </w:pPr>
            <w:r>
              <w:rPr>
                <w:rFonts w:ascii="Segoe UI" w:hAnsi="Segoe UI" w:cs="Segoe UI"/>
                <w:sz w:val="20"/>
                <w:szCs w:val="20"/>
              </w:rPr>
              <w:t>Y</w:t>
            </w:r>
          </w:p>
        </w:tc>
      </w:tr>
      <w:tr w:rsidR="007A4DC7" w:rsidRPr="00CC5A6B" w:rsidTr="00786B46">
        <w:trPr>
          <w:cantSplit/>
        </w:trPr>
        <w:tc>
          <w:tcPr>
            <w:tcW w:w="5501" w:type="dxa"/>
            <w:gridSpan w:val="2"/>
            <w:tcBorders>
              <w:top w:val="single" w:sz="4" w:space="0" w:color="000000"/>
              <w:bottom w:val="single" w:sz="4" w:space="0" w:color="000000"/>
              <w:right w:val="nil"/>
            </w:tcBorders>
            <w:shd w:val="clear" w:color="auto" w:fill="8097CC"/>
            <w:vAlign w:val="center"/>
          </w:tcPr>
          <w:p w:rsidR="00C117F6" w:rsidRPr="00CC5A6B" w:rsidRDefault="00C117F6" w:rsidP="00C117F6">
            <w:pPr>
              <w:spacing w:before="60" w:after="60" w:line="264" w:lineRule="auto"/>
              <w:rPr>
                <w:rFonts w:ascii="Segoe UI" w:hAnsi="Segoe UI" w:cs="Segoe UI"/>
                <w:b/>
                <w:color w:val="FFFFFF"/>
                <w:sz w:val="20"/>
                <w:szCs w:val="20"/>
                <w:highlight w:val="yellow"/>
              </w:rPr>
            </w:pPr>
            <w:r w:rsidRPr="00CC5A6B">
              <w:rPr>
                <w:rFonts w:ascii="Segoe UI" w:hAnsi="Segoe UI" w:cs="Segoe UI"/>
                <w:b/>
                <w:color w:val="FFFFFF"/>
                <w:sz w:val="20"/>
                <w:szCs w:val="20"/>
              </w:rPr>
              <w:t>Regional Planning</w:t>
            </w:r>
          </w:p>
        </w:tc>
        <w:tc>
          <w:tcPr>
            <w:tcW w:w="1785" w:type="dxa"/>
            <w:tcBorders>
              <w:top w:val="single" w:sz="4" w:space="0" w:color="000000"/>
              <w:left w:val="nil"/>
              <w:bottom w:val="single" w:sz="4" w:space="0" w:color="000000"/>
              <w:right w:val="nil"/>
            </w:tcBorders>
            <w:shd w:val="clear" w:color="auto" w:fill="8097CC"/>
            <w:vAlign w:val="center"/>
          </w:tcPr>
          <w:p w:rsidR="00C117F6" w:rsidRPr="00CC5A6B" w:rsidRDefault="00C117F6" w:rsidP="00C117F6">
            <w:pPr>
              <w:spacing w:before="60" w:after="60" w:line="264" w:lineRule="auto"/>
              <w:jc w:val="center"/>
              <w:rPr>
                <w:rFonts w:ascii="Segoe UI" w:hAnsi="Segoe UI" w:cs="Segoe UI"/>
                <w:b/>
                <w:color w:val="FFFFFF"/>
                <w:sz w:val="20"/>
                <w:szCs w:val="20"/>
              </w:rPr>
            </w:pPr>
          </w:p>
        </w:tc>
        <w:tc>
          <w:tcPr>
            <w:tcW w:w="1786" w:type="dxa"/>
            <w:tcBorders>
              <w:top w:val="single" w:sz="4" w:space="0" w:color="000000"/>
              <w:left w:val="nil"/>
              <w:bottom w:val="single" w:sz="4" w:space="0" w:color="000000"/>
            </w:tcBorders>
            <w:shd w:val="clear" w:color="auto" w:fill="8097CC"/>
            <w:vAlign w:val="center"/>
          </w:tcPr>
          <w:p w:rsidR="00C117F6" w:rsidRPr="00CC5A6B" w:rsidRDefault="00C117F6" w:rsidP="00C117F6">
            <w:pPr>
              <w:spacing w:before="60" w:after="60" w:line="264" w:lineRule="auto"/>
              <w:jc w:val="center"/>
              <w:rPr>
                <w:rFonts w:ascii="Segoe UI" w:hAnsi="Segoe UI" w:cs="Segoe UI"/>
                <w:b/>
                <w:color w:val="FFFFFF"/>
                <w:sz w:val="20"/>
                <w:szCs w:val="20"/>
              </w:rPr>
            </w:pPr>
          </w:p>
        </w:tc>
      </w:tr>
      <w:tr w:rsidR="00C117F6" w:rsidRPr="00C117F6" w:rsidTr="00786B46">
        <w:trPr>
          <w:cantSplit/>
        </w:trPr>
        <w:tc>
          <w:tcPr>
            <w:tcW w:w="1227" w:type="dxa"/>
            <w:tcBorders>
              <w:top w:val="single" w:sz="4" w:space="0" w:color="00000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5.1</w:t>
            </w:r>
          </w:p>
        </w:tc>
        <w:tc>
          <w:tcPr>
            <w:tcW w:w="4274" w:type="dxa"/>
            <w:tcBorders>
              <w:top w:val="single" w:sz="4" w:space="0" w:color="00000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Implementation of Regional Strategies </w:t>
            </w:r>
          </w:p>
        </w:tc>
        <w:tc>
          <w:tcPr>
            <w:tcW w:w="1785" w:type="dxa"/>
            <w:tcBorders>
              <w:top w:val="single" w:sz="4" w:space="0" w:color="000000"/>
              <w:left w:val="single" w:sz="4" w:space="0" w:color="000000"/>
              <w:bottom w:val="single" w:sz="4" w:space="0" w:color="C0C0C0"/>
              <w:right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Y</w:t>
            </w:r>
          </w:p>
        </w:tc>
        <w:tc>
          <w:tcPr>
            <w:tcW w:w="1786" w:type="dxa"/>
            <w:tcBorders>
              <w:top w:val="single" w:sz="4" w:space="0" w:color="000000"/>
              <w:left w:val="single" w:sz="4" w:space="0" w:color="000000"/>
              <w:bottom w:val="single" w:sz="4" w:space="0" w:color="C0C0C0"/>
            </w:tcBorders>
            <w:vAlign w:val="center"/>
          </w:tcPr>
          <w:p w:rsidR="00C117F6" w:rsidRPr="00C117F6" w:rsidRDefault="00DB4163" w:rsidP="00786B46">
            <w:pPr>
              <w:spacing w:before="60" w:after="60" w:line="264" w:lineRule="auto"/>
              <w:jc w:val="center"/>
              <w:rPr>
                <w:rFonts w:ascii="Segoe UI" w:hAnsi="Segoe UI" w:cs="Segoe UI"/>
                <w:sz w:val="20"/>
                <w:szCs w:val="20"/>
              </w:rPr>
            </w:pPr>
            <w:r>
              <w:rPr>
                <w:rFonts w:ascii="Segoe UI" w:hAnsi="Segoe UI" w:cs="Segoe UI"/>
                <w:sz w:val="20"/>
                <w:szCs w:val="20"/>
              </w:rPr>
              <w:t>Y</w:t>
            </w:r>
          </w:p>
        </w:tc>
      </w:tr>
      <w:tr w:rsidR="00C117F6" w:rsidRPr="00C117F6" w:rsidTr="00786B46">
        <w:trPr>
          <w:cantSplit/>
        </w:trPr>
        <w:tc>
          <w:tcPr>
            <w:tcW w:w="1227" w:type="dxa"/>
            <w:tcBorders>
              <w:top w:val="single" w:sz="4" w:space="0" w:color="C0C0C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5.2</w:t>
            </w:r>
          </w:p>
        </w:tc>
        <w:tc>
          <w:tcPr>
            <w:tcW w:w="4274" w:type="dxa"/>
            <w:tcBorders>
              <w:top w:val="single" w:sz="4" w:space="0" w:color="C0C0C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Sydney Drinking Water Catchments </w:t>
            </w:r>
          </w:p>
        </w:tc>
        <w:tc>
          <w:tcPr>
            <w:tcW w:w="1785" w:type="dxa"/>
            <w:tcBorders>
              <w:top w:val="single" w:sz="4" w:space="0" w:color="C0C0C0"/>
              <w:left w:val="single" w:sz="4" w:space="0" w:color="000000"/>
              <w:bottom w:val="single" w:sz="4" w:space="0" w:color="C0C0C0"/>
              <w:right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N</w:t>
            </w:r>
          </w:p>
        </w:tc>
        <w:tc>
          <w:tcPr>
            <w:tcW w:w="1786" w:type="dxa"/>
            <w:tcBorders>
              <w:top w:val="single" w:sz="4" w:space="0" w:color="C0C0C0"/>
              <w:left w:val="single" w:sz="4" w:space="0" w:color="000000"/>
              <w:bottom w:val="single" w:sz="4" w:space="0" w:color="C0C0C0"/>
            </w:tcBorders>
            <w:vAlign w:val="center"/>
          </w:tcPr>
          <w:p w:rsidR="00C117F6" w:rsidRPr="00C117F6" w:rsidRDefault="00C117F6" w:rsidP="00786B46">
            <w:pPr>
              <w:spacing w:before="60" w:after="60" w:line="264" w:lineRule="auto"/>
              <w:jc w:val="center"/>
              <w:rPr>
                <w:rFonts w:ascii="Segoe UI" w:hAnsi="Segoe UI" w:cs="Segoe UI"/>
                <w:sz w:val="20"/>
                <w:szCs w:val="20"/>
              </w:rPr>
            </w:pPr>
            <w:r w:rsidRPr="00C117F6">
              <w:rPr>
                <w:rFonts w:ascii="Segoe UI" w:hAnsi="Segoe UI" w:cs="Segoe UI"/>
                <w:sz w:val="20"/>
                <w:szCs w:val="20"/>
              </w:rPr>
              <w:t>N/a</w:t>
            </w:r>
          </w:p>
        </w:tc>
      </w:tr>
      <w:tr w:rsidR="00C117F6" w:rsidRPr="00C117F6" w:rsidTr="00786B46">
        <w:trPr>
          <w:cantSplit/>
        </w:trPr>
        <w:tc>
          <w:tcPr>
            <w:tcW w:w="1227" w:type="dxa"/>
            <w:tcBorders>
              <w:top w:val="single" w:sz="4" w:space="0" w:color="C0C0C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5.3</w:t>
            </w:r>
          </w:p>
        </w:tc>
        <w:tc>
          <w:tcPr>
            <w:tcW w:w="4274" w:type="dxa"/>
            <w:tcBorders>
              <w:top w:val="single" w:sz="4" w:space="0" w:color="C0C0C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Farmland of State and Regional Significance on the NSW Far North Coast </w:t>
            </w:r>
          </w:p>
        </w:tc>
        <w:tc>
          <w:tcPr>
            <w:tcW w:w="1785" w:type="dxa"/>
            <w:tcBorders>
              <w:top w:val="single" w:sz="4" w:space="0" w:color="C0C0C0"/>
              <w:left w:val="single" w:sz="4" w:space="0" w:color="000000"/>
              <w:bottom w:val="single" w:sz="4" w:space="0" w:color="C0C0C0"/>
              <w:right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N</w:t>
            </w:r>
          </w:p>
        </w:tc>
        <w:tc>
          <w:tcPr>
            <w:tcW w:w="1786" w:type="dxa"/>
            <w:tcBorders>
              <w:top w:val="single" w:sz="4" w:space="0" w:color="C0C0C0"/>
              <w:left w:val="single" w:sz="4" w:space="0" w:color="000000"/>
              <w:bottom w:val="single" w:sz="4" w:space="0" w:color="C0C0C0"/>
            </w:tcBorders>
            <w:vAlign w:val="center"/>
          </w:tcPr>
          <w:p w:rsidR="00C117F6" w:rsidRPr="00C117F6" w:rsidRDefault="00C117F6" w:rsidP="00786B46">
            <w:pPr>
              <w:spacing w:before="60" w:after="60" w:line="264" w:lineRule="auto"/>
              <w:jc w:val="center"/>
              <w:rPr>
                <w:rFonts w:ascii="Segoe UI" w:hAnsi="Segoe UI" w:cs="Segoe UI"/>
                <w:sz w:val="20"/>
                <w:szCs w:val="20"/>
              </w:rPr>
            </w:pPr>
            <w:r w:rsidRPr="00C117F6">
              <w:rPr>
                <w:rFonts w:ascii="Segoe UI" w:hAnsi="Segoe UI" w:cs="Segoe UI"/>
                <w:sz w:val="20"/>
                <w:szCs w:val="20"/>
              </w:rPr>
              <w:t>N/a</w:t>
            </w:r>
          </w:p>
        </w:tc>
      </w:tr>
      <w:tr w:rsidR="00C117F6" w:rsidRPr="00C117F6" w:rsidTr="00786B46">
        <w:trPr>
          <w:cantSplit/>
        </w:trPr>
        <w:tc>
          <w:tcPr>
            <w:tcW w:w="1227" w:type="dxa"/>
            <w:tcBorders>
              <w:top w:val="single" w:sz="4" w:space="0" w:color="C0C0C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5.4</w:t>
            </w:r>
          </w:p>
        </w:tc>
        <w:tc>
          <w:tcPr>
            <w:tcW w:w="4274" w:type="dxa"/>
            <w:tcBorders>
              <w:top w:val="single" w:sz="4" w:space="0" w:color="C0C0C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Commercial and Retail Development along the Pacific Highway, North Coast </w:t>
            </w:r>
          </w:p>
        </w:tc>
        <w:tc>
          <w:tcPr>
            <w:tcW w:w="1785" w:type="dxa"/>
            <w:tcBorders>
              <w:top w:val="single" w:sz="4" w:space="0" w:color="C0C0C0"/>
              <w:left w:val="single" w:sz="4" w:space="0" w:color="000000"/>
              <w:bottom w:val="single" w:sz="4" w:space="0" w:color="C0C0C0"/>
              <w:right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N</w:t>
            </w:r>
          </w:p>
        </w:tc>
        <w:tc>
          <w:tcPr>
            <w:tcW w:w="1786" w:type="dxa"/>
            <w:tcBorders>
              <w:top w:val="single" w:sz="4" w:space="0" w:color="C0C0C0"/>
              <w:left w:val="single" w:sz="4" w:space="0" w:color="000000"/>
              <w:bottom w:val="single" w:sz="4" w:space="0" w:color="C0C0C0"/>
            </w:tcBorders>
            <w:vAlign w:val="center"/>
          </w:tcPr>
          <w:p w:rsidR="00C117F6" w:rsidRPr="00C117F6" w:rsidRDefault="00C117F6" w:rsidP="00786B46">
            <w:pPr>
              <w:spacing w:before="60" w:after="60" w:line="264" w:lineRule="auto"/>
              <w:jc w:val="center"/>
              <w:rPr>
                <w:rFonts w:ascii="Segoe UI" w:hAnsi="Segoe UI" w:cs="Segoe UI"/>
                <w:sz w:val="20"/>
                <w:szCs w:val="20"/>
              </w:rPr>
            </w:pPr>
            <w:r w:rsidRPr="00C117F6">
              <w:rPr>
                <w:rFonts w:ascii="Segoe UI" w:hAnsi="Segoe UI" w:cs="Segoe UI"/>
                <w:sz w:val="20"/>
                <w:szCs w:val="20"/>
              </w:rPr>
              <w:t>N/a</w:t>
            </w:r>
          </w:p>
        </w:tc>
      </w:tr>
      <w:tr w:rsidR="00C117F6" w:rsidRPr="00C117F6" w:rsidTr="00786B46">
        <w:trPr>
          <w:cantSplit/>
        </w:trPr>
        <w:tc>
          <w:tcPr>
            <w:tcW w:w="1227" w:type="dxa"/>
            <w:tcBorders>
              <w:top w:val="single" w:sz="4" w:space="0" w:color="C0C0C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5.8</w:t>
            </w:r>
          </w:p>
        </w:tc>
        <w:tc>
          <w:tcPr>
            <w:tcW w:w="4274" w:type="dxa"/>
            <w:tcBorders>
              <w:top w:val="single" w:sz="4" w:space="0" w:color="C0C0C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Sydney Second Airport: Badgery’s Creek</w:t>
            </w:r>
          </w:p>
        </w:tc>
        <w:tc>
          <w:tcPr>
            <w:tcW w:w="1785" w:type="dxa"/>
            <w:tcBorders>
              <w:top w:val="single" w:sz="4" w:space="0" w:color="C0C0C0"/>
              <w:left w:val="single" w:sz="4" w:space="0" w:color="000000"/>
              <w:bottom w:val="single" w:sz="4" w:space="0" w:color="C0C0C0"/>
              <w:right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N</w:t>
            </w:r>
          </w:p>
        </w:tc>
        <w:tc>
          <w:tcPr>
            <w:tcW w:w="1786" w:type="dxa"/>
            <w:tcBorders>
              <w:top w:val="single" w:sz="4" w:space="0" w:color="C0C0C0"/>
              <w:left w:val="single" w:sz="4" w:space="0" w:color="000000"/>
              <w:bottom w:val="single" w:sz="4" w:space="0" w:color="C0C0C0"/>
            </w:tcBorders>
            <w:vAlign w:val="center"/>
          </w:tcPr>
          <w:p w:rsidR="00C117F6" w:rsidRPr="00C117F6" w:rsidRDefault="00C117F6" w:rsidP="00786B46">
            <w:pPr>
              <w:spacing w:before="60" w:after="60" w:line="264" w:lineRule="auto"/>
              <w:jc w:val="center"/>
              <w:rPr>
                <w:rFonts w:ascii="Segoe UI" w:hAnsi="Segoe UI" w:cs="Segoe UI"/>
                <w:sz w:val="20"/>
                <w:szCs w:val="20"/>
              </w:rPr>
            </w:pPr>
            <w:r w:rsidRPr="00C117F6">
              <w:rPr>
                <w:rFonts w:ascii="Segoe UI" w:hAnsi="Segoe UI" w:cs="Segoe UI"/>
                <w:sz w:val="20"/>
                <w:szCs w:val="20"/>
              </w:rPr>
              <w:t>N/a</w:t>
            </w:r>
          </w:p>
        </w:tc>
      </w:tr>
      <w:tr w:rsidR="009A1E7A" w:rsidRPr="00E851C4" w:rsidTr="00786B46">
        <w:tblPrEx>
          <w:tblBorders>
            <w:insideH w:val="single" w:sz="4" w:space="0" w:color="000000"/>
            <w:insideV w:val="single" w:sz="4" w:space="0" w:color="000000"/>
          </w:tblBorders>
        </w:tblPrEx>
        <w:trPr>
          <w:cantSplit/>
        </w:trPr>
        <w:tc>
          <w:tcPr>
            <w:tcW w:w="1227" w:type="dxa"/>
            <w:tcBorders>
              <w:top w:val="single" w:sz="4" w:space="0" w:color="C0C0C0"/>
              <w:right w:val="nil"/>
            </w:tcBorders>
            <w:vAlign w:val="center"/>
          </w:tcPr>
          <w:p w:rsidR="009A1E7A" w:rsidRPr="00E851C4" w:rsidRDefault="009A1E7A" w:rsidP="006601B0">
            <w:pPr>
              <w:spacing w:before="60" w:after="60" w:line="264" w:lineRule="auto"/>
              <w:rPr>
                <w:rFonts w:ascii="Segoe UI" w:hAnsi="Segoe UI" w:cs="Segoe UI"/>
                <w:sz w:val="20"/>
                <w:szCs w:val="20"/>
              </w:rPr>
            </w:pPr>
            <w:r>
              <w:rPr>
                <w:rFonts w:ascii="Segoe UI" w:hAnsi="Segoe UI" w:cs="Segoe UI"/>
                <w:sz w:val="20"/>
                <w:szCs w:val="20"/>
              </w:rPr>
              <w:t>5.9</w:t>
            </w:r>
          </w:p>
        </w:tc>
        <w:tc>
          <w:tcPr>
            <w:tcW w:w="4274" w:type="dxa"/>
            <w:tcBorders>
              <w:top w:val="single" w:sz="4" w:space="0" w:color="C0C0C0"/>
              <w:left w:val="nil"/>
            </w:tcBorders>
            <w:vAlign w:val="center"/>
          </w:tcPr>
          <w:p w:rsidR="009A1E7A" w:rsidRPr="00E851C4" w:rsidRDefault="009A1E7A" w:rsidP="006601B0">
            <w:pPr>
              <w:spacing w:before="60" w:after="60" w:line="264" w:lineRule="auto"/>
              <w:rPr>
                <w:rFonts w:ascii="Segoe UI" w:hAnsi="Segoe UI" w:cs="Segoe UI"/>
                <w:sz w:val="20"/>
                <w:szCs w:val="20"/>
              </w:rPr>
            </w:pPr>
            <w:r>
              <w:rPr>
                <w:rFonts w:ascii="Segoe UI" w:hAnsi="Segoe UI" w:cs="Segoe UI"/>
                <w:sz w:val="20"/>
                <w:szCs w:val="20"/>
              </w:rPr>
              <w:t>North West Rail Link Corridor Strategy</w:t>
            </w:r>
          </w:p>
        </w:tc>
        <w:tc>
          <w:tcPr>
            <w:tcW w:w="1785" w:type="dxa"/>
            <w:tcBorders>
              <w:top w:val="single" w:sz="4" w:space="0" w:color="C0C0C0"/>
            </w:tcBorders>
            <w:vAlign w:val="center"/>
          </w:tcPr>
          <w:p w:rsidR="009A1E7A" w:rsidRPr="00E851C4" w:rsidRDefault="009A1E7A"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Pr>
                <w:rFonts w:ascii="Segoe UI" w:hAnsi="Segoe UI" w:cs="Segoe UI"/>
                <w:sz w:val="20"/>
                <w:szCs w:val="20"/>
              </w:rPr>
              <w:t>N</w:t>
            </w:r>
          </w:p>
        </w:tc>
        <w:tc>
          <w:tcPr>
            <w:tcW w:w="1786" w:type="dxa"/>
            <w:tcBorders>
              <w:top w:val="single" w:sz="4" w:space="0" w:color="C0C0C0"/>
            </w:tcBorders>
            <w:vAlign w:val="center"/>
          </w:tcPr>
          <w:p w:rsidR="009A1E7A" w:rsidRPr="00E851C4" w:rsidRDefault="009A1E7A" w:rsidP="00786B46">
            <w:pPr>
              <w:spacing w:before="60" w:after="60" w:line="264" w:lineRule="auto"/>
              <w:jc w:val="center"/>
              <w:rPr>
                <w:rFonts w:ascii="Segoe UI" w:hAnsi="Segoe UI" w:cs="Segoe UI"/>
                <w:sz w:val="20"/>
                <w:szCs w:val="20"/>
              </w:rPr>
            </w:pPr>
            <w:r>
              <w:rPr>
                <w:rFonts w:ascii="Segoe UI" w:hAnsi="Segoe UI" w:cs="Segoe UI"/>
                <w:sz w:val="20"/>
                <w:szCs w:val="20"/>
              </w:rPr>
              <w:t>N/</w:t>
            </w:r>
            <w:r w:rsidR="00482EC8">
              <w:rPr>
                <w:rFonts w:ascii="Segoe UI" w:hAnsi="Segoe UI" w:cs="Segoe UI"/>
                <w:sz w:val="20"/>
                <w:szCs w:val="20"/>
              </w:rPr>
              <w:t>a</w:t>
            </w:r>
          </w:p>
        </w:tc>
      </w:tr>
      <w:tr w:rsidR="007A4DC7" w:rsidRPr="00CC5A6B" w:rsidTr="00786B46">
        <w:trPr>
          <w:cantSplit/>
        </w:trPr>
        <w:tc>
          <w:tcPr>
            <w:tcW w:w="5501" w:type="dxa"/>
            <w:gridSpan w:val="2"/>
            <w:tcBorders>
              <w:top w:val="single" w:sz="4" w:space="0" w:color="000000"/>
              <w:bottom w:val="single" w:sz="4" w:space="0" w:color="000000"/>
              <w:right w:val="nil"/>
            </w:tcBorders>
            <w:shd w:val="clear" w:color="auto" w:fill="8097CC"/>
            <w:vAlign w:val="center"/>
          </w:tcPr>
          <w:p w:rsidR="00C117F6" w:rsidRPr="00CC5A6B" w:rsidRDefault="00C117F6" w:rsidP="00C117F6">
            <w:pPr>
              <w:spacing w:before="60" w:after="60" w:line="264" w:lineRule="auto"/>
              <w:rPr>
                <w:rFonts w:ascii="Segoe UI" w:hAnsi="Segoe UI" w:cs="Segoe UI"/>
                <w:b/>
                <w:color w:val="FFFFFF"/>
                <w:sz w:val="20"/>
                <w:szCs w:val="20"/>
              </w:rPr>
            </w:pPr>
            <w:r w:rsidRPr="00CC5A6B">
              <w:rPr>
                <w:rFonts w:ascii="Segoe UI" w:hAnsi="Segoe UI" w:cs="Segoe UI"/>
                <w:b/>
                <w:color w:val="FFFFFF"/>
                <w:sz w:val="20"/>
                <w:szCs w:val="20"/>
              </w:rPr>
              <w:t>Local Plan Making</w:t>
            </w:r>
          </w:p>
        </w:tc>
        <w:tc>
          <w:tcPr>
            <w:tcW w:w="1785" w:type="dxa"/>
            <w:tcBorders>
              <w:top w:val="single" w:sz="4" w:space="0" w:color="000000"/>
              <w:left w:val="nil"/>
              <w:bottom w:val="single" w:sz="4" w:space="0" w:color="000000"/>
              <w:right w:val="nil"/>
            </w:tcBorders>
            <w:shd w:val="clear" w:color="auto" w:fill="8097CC"/>
            <w:vAlign w:val="center"/>
          </w:tcPr>
          <w:p w:rsidR="00C117F6" w:rsidRPr="00CC5A6B" w:rsidRDefault="00C117F6" w:rsidP="00C117F6">
            <w:pPr>
              <w:spacing w:before="60" w:after="60" w:line="264" w:lineRule="auto"/>
              <w:jc w:val="center"/>
              <w:rPr>
                <w:rFonts w:ascii="Segoe UI" w:hAnsi="Segoe UI" w:cs="Segoe UI"/>
                <w:b/>
                <w:color w:val="FFFFFF"/>
                <w:sz w:val="20"/>
                <w:szCs w:val="20"/>
              </w:rPr>
            </w:pPr>
          </w:p>
        </w:tc>
        <w:tc>
          <w:tcPr>
            <w:tcW w:w="1786" w:type="dxa"/>
            <w:tcBorders>
              <w:top w:val="single" w:sz="4" w:space="0" w:color="000000"/>
              <w:left w:val="nil"/>
              <w:bottom w:val="single" w:sz="4" w:space="0" w:color="000000"/>
            </w:tcBorders>
            <w:shd w:val="clear" w:color="auto" w:fill="8097CC"/>
            <w:vAlign w:val="center"/>
          </w:tcPr>
          <w:p w:rsidR="00C117F6" w:rsidRPr="00CC5A6B" w:rsidRDefault="00C117F6" w:rsidP="00C117F6">
            <w:pPr>
              <w:spacing w:before="60" w:after="60" w:line="264" w:lineRule="auto"/>
              <w:jc w:val="center"/>
              <w:rPr>
                <w:rFonts w:ascii="Segoe UI" w:hAnsi="Segoe UI" w:cs="Segoe UI"/>
                <w:b/>
                <w:color w:val="FFFFFF"/>
                <w:sz w:val="20"/>
                <w:szCs w:val="20"/>
              </w:rPr>
            </w:pPr>
          </w:p>
        </w:tc>
      </w:tr>
      <w:tr w:rsidR="00C117F6" w:rsidRPr="00C117F6" w:rsidTr="00786B46">
        <w:trPr>
          <w:cantSplit/>
        </w:trPr>
        <w:tc>
          <w:tcPr>
            <w:tcW w:w="1227" w:type="dxa"/>
            <w:tcBorders>
              <w:top w:val="single" w:sz="4" w:space="0" w:color="00000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6.1</w:t>
            </w:r>
          </w:p>
        </w:tc>
        <w:tc>
          <w:tcPr>
            <w:tcW w:w="4274" w:type="dxa"/>
            <w:tcBorders>
              <w:top w:val="single" w:sz="4" w:space="0" w:color="00000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Approval and Referral Requirements </w:t>
            </w:r>
          </w:p>
        </w:tc>
        <w:tc>
          <w:tcPr>
            <w:tcW w:w="1785" w:type="dxa"/>
            <w:tcBorders>
              <w:top w:val="single" w:sz="4" w:space="0" w:color="000000"/>
              <w:left w:val="single" w:sz="4" w:space="0" w:color="000000"/>
              <w:bottom w:val="single" w:sz="4" w:space="0" w:color="C0C0C0"/>
              <w:right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Y</w:t>
            </w:r>
          </w:p>
        </w:tc>
        <w:tc>
          <w:tcPr>
            <w:tcW w:w="1786" w:type="dxa"/>
            <w:tcBorders>
              <w:top w:val="single" w:sz="4" w:space="0" w:color="000000"/>
              <w:left w:val="single" w:sz="4" w:space="0" w:color="000000"/>
              <w:bottom w:val="single" w:sz="4" w:space="0" w:color="C0C0C0"/>
            </w:tcBorders>
            <w:vAlign w:val="center"/>
          </w:tcPr>
          <w:p w:rsidR="00C117F6" w:rsidRPr="00C117F6" w:rsidRDefault="00C117F6" w:rsidP="00786B46">
            <w:pPr>
              <w:spacing w:before="60" w:after="60" w:line="264" w:lineRule="auto"/>
              <w:jc w:val="center"/>
              <w:rPr>
                <w:rFonts w:ascii="Segoe UI" w:hAnsi="Segoe UI" w:cs="Segoe UI"/>
                <w:sz w:val="20"/>
                <w:szCs w:val="20"/>
              </w:rPr>
            </w:pPr>
            <w:r w:rsidRPr="00C117F6">
              <w:rPr>
                <w:rFonts w:ascii="Segoe UI" w:hAnsi="Segoe UI" w:cs="Segoe UI"/>
                <w:sz w:val="20"/>
                <w:szCs w:val="20"/>
              </w:rPr>
              <w:t>Y</w:t>
            </w:r>
          </w:p>
        </w:tc>
      </w:tr>
      <w:tr w:rsidR="00C117F6" w:rsidRPr="00C117F6" w:rsidTr="00786B46">
        <w:trPr>
          <w:cantSplit/>
        </w:trPr>
        <w:tc>
          <w:tcPr>
            <w:tcW w:w="1227" w:type="dxa"/>
            <w:tcBorders>
              <w:top w:val="single" w:sz="4" w:space="0" w:color="C0C0C0"/>
              <w:bottom w:val="single" w:sz="4" w:space="0" w:color="C0C0C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6.2</w:t>
            </w:r>
          </w:p>
        </w:tc>
        <w:tc>
          <w:tcPr>
            <w:tcW w:w="4274" w:type="dxa"/>
            <w:tcBorders>
              <w:top w:val="single" w:sz="4" w:space="0" w:color="C0C0C0"/>
              <w:bottom w:val="single" w:sz="4" w:space="0" w:color="C0C0C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Reserving Land for Public Purposes </w:t>
            </w:r>
          </w:p>
        </w:tc>
        <w:tc>
          <w:tcPr>
            <w:tcW w:w="1785" w:type="dxa"/>
            <w:tcBorders>
              <w:top w:val="single" w:sz="4" w:space="0" w:color="C0C0C0"/>
              <w:left w:val="single" w:sz="4" w:space="0" w:color="000000"/>
              <w:bottom w:val="single" w:sz="4" w:space="0" w:color="C0C0C0"/>
              <w:right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Y</w:t>
            </w:r>
          </w:p>
        </w:tc>
        <w:tc>
          <w:tcPr>
            <w:tcW w:w="1786" w:type="dxa"/>
            <w:tcBorders>
              <w:top w:val="single" w:sz="4" w:space="0" w:color="C0C0C0"/>
              <w:left w:val="single" w:sz="4" w:space="0" w:color="000000"/>
              <w:bottom w:val="single" w:sz="4" w:space="0" w:color="C0C0C0"/>
            </w:tcBorders>
            <w:vAlign w:val="center"/>
          </w:tcPr>
          <w:p w:rsidR="00C117F6" w:rsidRPr="00C117F6" w:rsidRDefault="00255B8B" w:rsidP="00786B46">
            <w:pPr>
              <w:spacing w:before="60" w:after="60" w:line="264" w:lineRule="auto"/>
              <w:jc w:val="center"/>
              <w:rPr>
                <w:rFonts w:ascii="Segoe UI" w:hAnsi="Segoe UI" w:cs="Segoe UI"/>
                <w:sz w:val="20"/>
                <w:szCs w:val="20"/>
              </w:rPr>
            </w:pPr>
            <w:r>
              <w:rPr>
                <w:rFonts w:ascii="Segoe UI" w:hAnsi="Segoe UI" w:cs="Segoe UI"/>
                <w:sz w:val="20"/>
                <w:szCs w:val="20"/>
              </w:rPr>
              <w:t>Y</w:t>
            </w:r>
          </w:p>
        </w:tc>
      </w:tr>
      <w:tr w:rsidR="00C117F6" w:rsidRPr="00C117F6" w:rsidTr="00786B46">
        <w:trPr>
          <w:cantSplit/>
        </w:trPr>
        <w:tc>
          <w:tcPr>
            <w:tcW w:w="1227" w:type="dxa"/>
            <w:tcBorders>
              <w:top w:val="single" w:sz="4" w:space="0" w:color="C0C0C0"/>
              <w:bottom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6.3</w:t>
            </w:r>
          </w:p>
        </w:tc>
        <w:tc>
          <w:tcPr>
            <w:tcW w:w="4274" w:type="dxa"/>
            <w:tcBorders>
              <w:top w:val="single" w:sz="4" w:space="0" w:color="C0C0C0"/>
              <w:bottom w:val="single" w:sz="4" w:space="0" w:color="00000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Site Specific Provisions </w:t>
            </w:r>
          </w:p>
        </w:tc>
        <w:tc>
          <w:tcPr>
            <w:tcW w:w="1785" w:type="dxa"/>
            <w:tcBorders>
              <w:top w:val="single" w:sz="4" w:space="0" w:color="C0C0C0"/>
              <w:left w:val="single" w:sz="4" w:space="0" w:color="000000"/>
              <w:bottom w:val="single" w:sz="4" w:space="0" w:color="000000"/>
              <w:right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Y</w:t>
            </w:r>
          </w:p>
        </w:tc>
        <w:tc>
          <w:tcPr>
            <w:tcW w:w="1786" w:type="dxa"/>
            <w:tcBorders>
              <w:top w:val="single" w:sz="4" w:space="0" w:color="C0C0C0"/>
              <w:left w:val="single" w:sz="4" w:space="0" w:color="000000"/>
              <w:bottom w:val="single" w:sz="4" w:space="0" w:color="000000"/>
            </w:tcBorders>
            <w:vAlign w:val="center"/>
          </w:tcPr>
          <w:p w:rsidR="00C117F6" w:rsidRPr="00C117F6" w:rsidRDefault="00C117F6" w:rsidP="00786B46">
            <w:pPr>
              <w:spacing w:before="60" w:after="60" w:line="264" w:lineRule="auto"/>
              <w:jc w:val="center"/>
              <w:rPr>
                <w:rFonts w:ascii="Segoe UI" w:hAnsi="Segoe UI" w:cs="Segoe UI"/>
                <w:sz w:val="20"/>
                <w:szCs w:val="20"/>
              </w:rPr>
            </w:pPr>
            <w:r w:rsidRPr="00C117F6">
              <w:rPr>
                <w:rFonts w:ascii="Segoe UI" w:hAnsi="Segoe UI" w:cs="Segoe UI"/>
                <w:sz w:val="20"/>
                <w:szCs w:val="20"/>
              </w:rPr>
              <w:t>Y</w:t>
            </w:r>
          </w:p>
        </w:tc>
      </w:tr>
      <w:tr w:rsidR="00C117F6" w:rsidRPr="00CC5A6B" w:rsidTr="002F70B3">
        <w:trPr>
          <w:cantSplit/>
        </w:trPr>
        <w:tc>
          <w:tcPr>
            <w:tcW w:w="5501" w:type="dxa"/>
            <w:gridSpan w:val="2"/>
            <w:tcBorders>
              <w:top w:val="single" w:sz="4" w:space="0" w:color="000000"/>
              <w:bottom w:val="single" w:sz="4" w:space="0" w:color="000000"/>
              <w:right w:val="nil"/>
            </w:tcBorders>
            <w:shd w:val="clear" w:color="auto" w:fill="8097CC"/>
            <w:vAlign w:val="center"/>
          </w:tcPr>
          <w:p w:rsidR="00C117F6" w:rsidRPr="00CC5A6B" w:rsidRDefault="00C117F6" w:rsidP="00C117F6">
            <w:pPr>
              <w:spacing w:before="60" w:after="60" w:line="264" w:lineRule="auto"/>
              <w:rPr>
                <w:rFonts w:ascii="Segoe UI" w:hAnsi="Segoe UI" w:cs="Segoe UI"/>
                <w:b/>
                <w:color w:val="FFFFFF"/>
                <w:sz w:val="20"/>
                <w:szCs w:val="20"/>
              </w:rPr>
            </w:pPr>
            <w:r w:rsidRPr="00CC5A6B">
              <w:rPr>
                <w:rFonts w:ascii="Segoe UI" w:hAnsi="Segoe UI" w:cs="Segoe UI"/>
                <w:b/>
                <w:color w:val="FFFFFF"/>
                <w:sz w:val="20"/>
                <w:szCs w:val="20"/>
              </w:rPr>
              <w:t>Metropolitan Planning</w:t>
            </w:r>
          </w:p>
        </w:tc>
        <w:tc>
          <w:tcPr>
            <w:tcW w:w="1785" w:type="dxa"/>
            <w:tcBorders>
              <w:top w:val="single" w:sz="4" w:space="0" w:color="000000"/>
              <w:left w:val="nil"/>
              <w:bottom w:val="single" w:sz="4" w:space="0" w:color="000000"/>
              <w:right w:val="nil"/>
            </w:tcBorders>
            <w:shd w:val="clear" w:color="auto" w:fill="8097CC"/>
            <w:vAlign w:val="center"/>
          </w:tcPr>
          <w:p w:rsidR="00C117F6" w:rsidRPr="00CC5A6B" w:rsidRDefault="00C117F6" w:rsidP="00C117F6">
            <w:pPr>
              <w:spacing w:before="60" w:after="60" w:line="264" w:lineRule="auto"/>
              <w:jc w:val="center"/>
              <w:rPr>
                <w:rFonts w:ascii="Segoe UI" w:hAnsi="Segoe UI" w:cs="Segoe UI"/>
                <w:b/>
                <w:color w:val="FFFFFF"/>
                <w:sz w:val="20"/>
                <w:szCs w:val="20"/>
              </w:rPr>
            </w:pPr>
          </w:p>
        </w:tc>
        <w:tc>
          <w:tcPr>
            <w:tcW w:w="1786" w:type="dxa"/>
            <w:tcBorders>
              <w:top w:val="single" w:sz="4" w:space="0" w:color="000000"/>
              <w:left w:val="nil"/>
              <w:bottom w:val="single" w:sz="4" w:space="0" w:color="000000"/>
            </w:tcBorders>
            <w:shd w:val="clear" w:color="auto" w:fill="8097CC"/>
            <w:vAlign w:val="center"/>
          </w:tcPr>
          <w:p w:rsidR="00C117F6" w:rsidRPr="00CC5A6B" w:rsidRDefault="00C117F6" w:rsidP="00C117F6">
            <w:pPr>
              <w:spacing w:before="60" w:after="60" w:line="264" w:lineRule="auto"/>
              <w:jc w:val="center"/>
              <w:rPr>
                <w:rFonts w:ascii="Segoe UI" w:hAnsi="Segoe UI" w:cs="Segoe UI"/>
                <w:b/>
                <w:color w:val="FFFFFF"/>
                <w:sz w:val="20"/>
                <w:szCs w:val="20"/>
              </w:rPr>
            </w:pPr>
          </w:p>
        </w:tc>
      </w:tr>
      <w:tr w:rsidR="00C117F6" w:rsidRPr="00C117F6" w:rsidTr="00786B46">
        <w:trPr>
          <w:cantSplit/>
        </w:trPr>
        <w:tc>
          <w:tcPr>
            <w:tcW w:w="1227" w:type="dxa"/>
            <w:tcBorders>
              <w:top w:val="single" w:sz="4" w:space="0" w:color="000000"/>
              <w:bottom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7.1</w:t>
            </w:r>
          </w:p>
        </w:tc>
        <w:tc>
          <w:tcPr>
            <w:tcW w:w="4274" w:type="dxa"/>
            <w:tcBorders>
              <w:top w:val="single" w:sz="4" w:space="0" w:color="000000"/>
              <w:bottom w:val="single" w:sz="4" w:space="0" w:color="000000"/>
              <w:right w:val="single" w:sz="4" w:space="0" w:color="000000"/>
            </w:tcBorders>
            <w:vAlign w:val="center"/>
          </w:tcPr>
          <w:p w:rsidR="00C117F6" w:rsidRPr="00C117F6" w:rsidRDefault="00C117F6" w:rsidP="00C117F6">
            <w:pPr>
              <w:spacing w:before="60" w:after="60" w:line="264" w:lineRule="auto"/>
              <w:rPr>
                <w:rFonts w:ascii="Segoe UI" w:hAnsi="Segoe UI" w:cs="Segoe UI"/>
                <w:sz w:val="20"/>
                <w:szCs w:val="20"/>
              </w:rPr>
            </w:pPr>
            <w:r w:rsidRPr="00C117F6">
              <w:rPr>
                <w:rFonts w:ascii="Segoe UI" w:hAnsi="Segoe UI" w:cs="Segoe UI"/>
                <w:sz w:val="20"/>
                <w:szCs w:val="20"/>
              </w:rPr>
              <w:t xml:space="preserve">Implementation of the Metropolitan Strategy </w:t>
            </w:r>
          </w:p>
        </w:tc>
        <w:tc>
          <w:tcPr>
            <w:tcW w:w="1785" w:type="dxa"/>
            <w:tcBorders>
              <w:top w:val="single" w:sz="4" w:space="0" w:color="000000"/>
              <w:left w:val="single" w:sz="4" w:space="0" w:color="000000"/>
              <w:bottom w:val="single" w:sz="4" w:space="0" w:color="000000"/>
              <w:right w:val="single" w:sz="4" w:space="0" w:color="000000"/>
            </w:tcBorders>
            <w:vAlign w:val="center"/>
          </w:tcPr>
          <w:p w:rsidR="00C117F6" w:rsidRPr="00C117F6" w:rsidRDefault="00C117F6" w:rsidP="00786B46">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117F6">
              <w:rPr>
                <w:rFonts w:ascii="Segoe UI" w:hAnsi="Segoe UI" w:cs="Segoe UI"/>
                <w:sz w:val="20"/>
                <w:szCs w:val="20"/>
              </w:rPr>
              <w:t>N</w:t>
            </w:r>
          </w:p>
        </w:tc>
        <w:tc>
          <w:tcPr>
            <w:tcW w:w="1786" w:type="dxa"/>
            <w:tcBorders>
              <w:top w:val="single" w:sz="4" w:space="0" w:color="000000"/>
              <w:left w:val="single" w:sz="4" w:space="0" w:color="000000"/>
              <w:bottom w:val="single" w:sz="4" w:space="0" w:color="000000"/>
            </w:tcBorders>
            <w:vAlign w:val="center"/>
          </w:tcPr>
          <w:p w:rsidR="00C117F6" w:rsidRPr="00C117F6" w:rsidRDefault="00C117F6" w:rsidP="00786B46">
            <w:pPr>
              <w:spacing w:before="60" w:after="60" w:line="264" w:lineRule="auto"/>
              <w:jc w:val="center"/>
              <w:rPr>
                <w:rFonts w:ascii="Segoe UI" w:hAnsi="Segoe UI" w:cs="Segoe UI"/>
                <w:sz w:val="20"/>
                <w:szCs w:val="20"/>
              </w:rPr>
            </w:pPr>
            <w:r w:rsidRPr="00C117F6">
              <w:rPr>
                <w:rFonts w:ascii="Segoe UI" w:hAnsi="Segoe UI" w:cs="Segoe UI"/>
                <w:sz w:val="20"/>
                <w:szCs w:val="20"/>
              </w:rPr>
              <w:t>N/a</w:t>
            </w:r>
          </w:p>
        </w:tc>
      </w:tr>
    </w:tbl>
    <w:p w:rsidR="009F0A5C" w:rsidRDefault="009F0A5C" w:rsidP="009F0A5C">
      <w:pPr>
        <w:tabs>
          <w:tab w:val="left" w:pos="0"/>
          <w:tab w:val="num" w:pos="1140"/>
        </w:tabs>
        <w:spacing w:before="60" w:after="60" w:line="264" w:lineRule="auto"/>
        <w:ind w:firstLine="3"/>
        <w:jc w:val="both"/>
        <w:rPr>
          <w:rFonts w:ascii="Segoe UI" w:hAnsi="Segoe UI" w:cs="Arial"/>
          <w:b/>
          <w:color w:val="000000"/>
          <w:sz w:val="20"/>
          <w:szCs w:val="20"/>
        </w:rPr>
      </w:pPr>
      <w:bookmarkStart w:id="11" w:name="_Toc389827392"/>
    </w:p>
    <w:p w:rsidR="0002032A" w:rsidRPr="0002032A" w:rsidRDefault="0002032A" w:rsidP="0002032A">
      <w:pPr>
        <w:tabs>
          <w:tab w:val="left" w:pos="0"/>
          <w:tab w:val="num" w:pos="1140"/>
        </w:tabs>
        <w:spacing w:before="60" w:after="60" w:line="264" w:lineRule="auto"/>
        <w:ind w:firstLine="3"/>
        <w:jc w:val="both"/>
        <w:rPr>
          <w:rFonts w:ascii="Segoe UI" w:hAnsi="Segoe UI" w:cs="Arial"/>
          <w:b/>
          <w:color w:val="000000"/>
          <w:sz w:val="20"/>
          <w:szCs w:val="20"/>
        </w:rPr>
      </w:pPr>
      <w:r w:rsidRPr="0002032A">
        <w:rPr>
          <w:rFonts w:ascii="Segoe UI" w:hAnsi="Segoe UI" w:cs="Arial"/>
          <w:b/>
          <w:color w:val="000000"/>
          <w:sz w:val="20"/>
          <w:szCs w:val="20"/>
        </w:rPr>
        <w:t>1.1 Business &amp; Industrial Zones</w:t>
      </w:r>
    </w:p>
    <w:p w:rsidR="0002032A" w:rsidRPr="0002032A" w:rsidRDefault="0002032A" w:rsidP="0002032A">
      <w:pPr>
        <w:spacing w:before="60" w:after="60" w:line="264" w:lineRule="auto"/>
        <w:jc w:val="both"/>
        <w:rPr>
          <w:rFonts w:ascii="Segoe UI" w:hAnsi="Segoe UI" w:cs="Segoe UI"/>
          <w:bCs/>
          <w:sz w:val="20"/>
          <w:szCs w:val="20"/>
        </w:rPr>
      </w:pPr>
      <w:r w:rsidRPr="0002032A">
        <w:rPr>
          <w:rFonts w:ascii="Segoe UI" w:hAnsi="Segoe UI" w:cs="Segoe UI"/>
          <w:sz w:val="20"/>
          <w:szCs w:val="20"/>
        </w:rPr>
        <w:t xml:space="preserve">Aims to encourage employment growth in suitable </w:t>
      </w:r>
      <w:proofErr w:type="gramStart"/>
      <w:r w:rsidRPr="0002032A">
        <w:rPr>
          <w:rFonts w:ascii="Segoe UI" w:hAnsi="Segoe UI" w:cs="Segoe UI"/>
          <w:sz w:val="20"/>
          <w:szCs w:val="20"/>
        </w:rPr>
        <w:t>locations,</w:t>
      </w:r>
      <w:proofErr w:type="gramEnd"/>
      <w:r w:rsidRPr="0002032A">
        <w:rPr>
          <w:rFonts w:ascii="Segoe UI" w:hAnsi="Segoe UI" w:cs="Segoe UI"/>
          <w:sz w:val="20"/>
          <w:szCs w:val="20"/>
        </w:rPr>
        <w:t xml:space="preserve"> protect employment land in business and industrial zones, and to support the viability of identified strategic corridors. </w:t>
      </w:r>
      <w:proofErr w:type="gramStart"/>
      <w:r w:rsidRPr="0002032A">
        <w:rPr>
          <w:rFonts w:ascii="Segoe UI" w:hAnsi="Segoe UI" w:cs="Segoe UI"/>
          <w:sz w:val="20"/>
          <w:szCs w:val="20"/>
        </w:rPr>
        <w:t>Applies when a Planning Proposal affects land within an existing or proposed business or industrial zone.</w:t>
      </w:r>
      <w:proofErr w:type="gramEnd"/>
      <w:r w:rsidRPr="0002032A">
        <w:rPr>
          <w:rFonts w:ascii="Segoe UI" w:hAnsi="Segoe UI" w:cs="Segoe UI"/>
          <w:bCs/>
          <w:sz w:val="20"/>
          <w:szCs w:val="20"/>
        </w:rPr>
        <w:t xml:space="preserve"> </w:t>
      </w:r>
    </w:p>
    <w:p w:rsidR="0002032A" w:rsidRPr="0002032A" w:rsidRDefault="0002032A" w:rsidP="0002032A">
      <w:pPr>
        <w:tabs>
          <w:tab w:val="left" w:pos="0"/>
          <w:tab w:val="num" w:pos="1140"/>
        </w:tabs>
        <w:spacing w:before="60" w:after="60" w:line="264" w:lineRule="auto"/>
        <w:ind w:firstLine="3"/>
        <w:jc w:val="both"/>
        <w:rPr>
          <w:rFonts w:ascii="Segoe UI" w:hAnsi="Segoe UI" w:cs="Segoe UI"/>
          <w:bCs/>
          <w:sz w:val="20"/>
          <w:szCs w:val="20"/>
        </w:rPr>
      </w:pPr>
      <w:r w:rsidRPr="0002032A">
        <w:rPr>
          <w:rFonts w:ascii="Segoe UI" w:hAnsi="Segoe UI" w:cs="Segoe UI"/>
          <w:bCs/>
          <w:sz w:val="20"/>
          <w:szCs w:val="20"/>
        </w:rPr>
        <w:t xml:space="preserve">The proposal </w:t>
      </w:r>
      <w:r>
        <w:rPr>
          <w:rFonts w:ascii="Segoe UI" w:hAnsi="Segoe UI" w:cs="Segoe UI"/>
          <w:bCs/>
          <w:sz w:val="20"/>
          <w:szCs w:val="20"/>
        </w:rPr>
        <w:t xml:space="preserve">does not change the zoning of </w:t>
      </w:r>
      <w:r w:rsidR="00947F40">
        <w:rPr>
          <w:rFonts w:ascii="Segoe UI" w:hAnsi="Segoe UI" w:cs="Segoe UI"/>
          <w:bCs/>
          <w:sz w:val="20"/>
          <w:szCs w:val="20"/>
        </w:rPr>
        <w:t>any business or industrial zoned land</w:t>
      </w:r>
      <w:r>
        <w:rPr>
          <w:rFonts w:ascii="Segoe UI" w:hAnsi="Segoe UI" w:cs="Segoe UI"/>
          <w:bCs/>
          <w:sz w:val="20"/>
          <w:szCs w:val="20"/>
        </w:rPr>
        <w:t xml:space="preserve">, </w:t>
      </w:r>
      <w:r w:rsidR="00947F40">
        <w:rPr>
          <w:rFonts w:ascii="Segoe UI" w:hAnsi="Segoe UI" w:cs="Segoe UI"/>
          <w:bCs/>
          <w:sz w:val="20"/>
          <w:szCs w:val="20"/>
        </w:rPr>
        <w:t>or the land uses permitted on such</w:t>
      </w:r>
      <w:r>
        <w:rPr>
          <w:rFonts w:ascii="Segoe UI" w:hAnsi="Segoe UI" w:cs="Segoe UI"/>
          <w:bCs/>
          <w:sz w:val="20"/>
          <w:szCs w:val="20"/>
        </w:rPr>
        <w:t xml:space="preserve"> land</w:t>
      </w:r>
      <w:r w:rsidRPr="0002032A">
        <w:rPr>
          <w:rFonts w:ascii="Segoe UI" w:hAnsi="Segoe UI" w:cs="Segoe UI"/>
          <w:bCs/>
          <w:sz w:val="20"/>
          <w:szCs w:val="20"/>
        </w:rPr>
        <w:t>. It is therefore considered the proposal is consistent with this Direction.</w:t>
      </w:r>
    </w:p>
    <w:p w:rsidR="00947F40" w:rsidRDefault="00947F40" w:rsidP="0002032A">
      <w:pPr>
        <w:tabs>
          <w:tab w:val="left" w:pos="0"/>
          <w:tab w:val="num" w:pos="1140"/>
        </w:tabs>
        <w:spacing w:before="60" w:after="60" w:line="264" w:lineRule="auto"/>
        <w:ind w:firstLine="3"/>
        <w:jc w:val="both"/>
        <w:rPr>
          <w:rFonts w:ascii="Segoe UI" w:hAnsi="Segoe UI" w:cs="Arial"/>
          <w:b/>
          <w:color w:val="000000"/>
          <w:sz w:val="20"/>
          <w:szCs w:val="20"/>
        </w:rPr>
      </w:pPr>
      <w:r>
        <w:rPr>
          <w:rFonts w:ascii="Segoe UI" w:hAnsi="Segoe UI" w:cs="Arial"/>
          <w:b/>
          <w:color w:val="000000"/>
          <w:sz w:val="20"/>
          <w:szCs w:val="20"/>
        </w:rPr>
        <w:t>1.2 Rural Zones</w:t>
      </w:r>
    </w:p>
    <w:p w:rsidR="00947F40" w:rsidRDefault="00947F40" w:rsidP="0002032A">
      <w:pPr>
        <w:tabs>
          <w:tab w:val="left" w:pos="0"/>
          <w:tab w:val="num" w:pos="1140"/>
        </w:tabs>
        <w:spacing w:before="60" w:after="60" w:line="264" w:lineRule="auto"/>
        <w:ind w:firstLine="3"/>
        <w:jc w:val="both"/>
        <w:rPr>
          <w:rFonts w:ascii="Segoe UI" w:hAnsi="Segoe UI" w:cs="Arial"/>
          <w:color w:val="000000"/>
          <w:sz w:val="20"/>
          <w:szCs w:val="20"/>
        </w:rPr>
      </w:pPr>
      <w:proofErr w:type="gramStart"/>
      <w:r>
        <w:rPr>
          <w:rFonts w:ascii="Segoe UI" w:hAnsi="Segoe UI" w:cs="Arial"/>
          <w:color w:val="000000"/>
          <w:sz w:val="20"/>
          <w:szCs w:val="20"/>
        </w:rPr>
        <w:t>Aims to</w:t>
      </w:r>
      <w:r w:rsidR="00B4180F">
        <w:rPr>
          <w:rFonts w:ascii="Segoe UI" w:hAnsi="Segoe UI" w:cs="Arial"/>
          <w:color w:val="000000"/>
          <w:sz w:val="20"/>
          <w:szCs w:val="20"/>
        </w:rPr>
        <w:t xml:space="preserve"> </w:t>
      </w:r>
      <w:r>
        <w:rPr>
          <w:rFonts w:ascii="Segoe UI" w:hAnsi="Segoe UI" w:cs="Arial"/>
          <w:color w:val="000000"/>
          <w:sz w:val="20"/>
          <w:szCs w:val="20"/>
        </w:rPr>
        <w:t>protect the agricultural production value of rual land</w:t>
      </w:r>
      <w:r w:rsidR="00B4180F">
        <w:rPr>
          <w:rFonts w:ascii="Segoe UI" w:hAnsi="Segoe UI" w:cs="Arial"/>
          <w:color w:val="000000"/>
          <w:sz w:val="20"/>
          <w:szCs w:val="20"/>
        </w:rPr>
        <w:t>.</w:t>
      </w:r>
      <w:proofErr w:type="gramEnd"/>
      <w:r w:rsidR="00B4180F">
        <w:rPr>
          <w:rFonts w:ascii="Segoe UI" w:hAnsi="Segoe UI" w:cs="Arial"/>
          <w:color w:val="000000"/>
          <w:sz w:val="20"/>
          <w:szCs w:val="20"/>
        </w:rPr>
        <w:t xml:space="preserve"> </w:t>
      </w:r>
      <w:proofErr w:type="gramStart"/>
      <w:r w:rsidR="00B4180F">
        <w:rPr>
          <w:rFonts w:ascii="Segoe UI" w:hAnsi="Segoe UI" w:cs="Arial"/>
          <w:color w:val="000000"/>
          <w:sz w:val="20"/>
          <w:szCs w:val="20"/>
        </w:rPr>
        <w:t>Applies when a Planning proposal affects land within an existing or proposed rural zone.</w:t>
      </w:r>
      <w:proofErr w:type="gramEnd"/>
    </w:p>
    <w:p w:rsidR="00B4180F" w:rsidRPr="0002032A" w:rsidRDefault="00B4180F" w:rsidP="00B4180F">
      <w:pPr>
        <w:tabs>
          <w:tab w:val="left" w:pos="0"/>
          <w:tab w:val="num" w:pos="1140"/>
        </w:tabs>
        <w:spacing w:before="60" w:after="60" w:line="264" w:lineRule="auto"/>
        <w:ind w:firstLine="3"/>
        <w:jc w:val="both"/>
        <w:rPr>
          <w:rFonts w:ascii="Segoe UI" w:hAnsi="Segoe UI" w:cs="Segoe UI"/>
          <w:bCs/>
          <w:sz w:val="20"/>
          <w:szCs w:val="20"/>
        </w:rPr>
      </w:pPr>
      <w:r w:rsidRPr="0002032A">
        <w:rPr>
          <w:rFonts w:ascii="Segoe UI" w:hAnsi="Segoe UI" w:cs="Segoe UI"/>
          <w:bCs/>
          <w:sz w:val="20"/>
          <w:szCs w:val="20"/>
        </w:rPr>
        <w:t xml:space="preserve">The proposal </w:t>
      </w:r>
      <w:r>
        <w:rPr>
          <w:rFonts w:ascii="Segoe UI" w:hAnsi="Segoe UI" w:cs="Segoe UI"/>
          <w:bCs/>
          <w:sz w:val="20"/>
          <w:szCs w:val="20"/>
        </w:rPr>
        <w:t>does not change the zoning of any rural zoned land, or the land uses permitted on such land</w:t>
      </w:r>
      <w:r w:rsidRPr="0002032A">
        <w:rPr>
          <w:rFonts w:ascii="Segoe UI" w:hAnsi="Segoe UI" w:cs="Segoe UI"/>
          <w:bCs/>
          <w:sz w:val="20"/>
          <w:szCs w:val="20"/>
        </w:rPr>
        <w:t>. It is therefore considered the proposal is consistent with this Direction.</w:t>
      </w:r>
    </w:p>
    <w:p w:rsidR="0002032A" w:rsidRPr="0002032A" w:rsidRDefault="0002032A" w:rsidP="0002032A">
      <w:pPr>
        <w:tabs>
          <w:tab w:val="left" w:pos="0"/>
          <w:tab w:val="num" w:pos="1140"/>
        </w:tabs>
        <w:spacing w:before="60" w:after="60" w:line="264" w:lineRule="auto"/>
        <w:ind w:firstLine="3"/>
        <w:jc w:val="both"/>
        <w:rPr>
          <w:rFonts w:ascii="Segoe UI" w:hAnsi="Segoe UI" w:cs="Arial"/>
          <w:b/>
          <w:color w:val="000000"/>
          <w:sz w:val="20"/>
          <w:szCs w:val="20"/>
        </w:rPr>
      </w:pPr>
      <w:r w:rsidRPr="0002032A">
        <w:rPr>
          <w:rFonts w:ascii="Segoe UI" w:hAnsi="Segoe UI" w:cs="Arial"/>
          <w:b/>
          <w:color w:val="000000"/>
          <w:sz w:val="20"/>
          <w:szCs w:val="20"/>
        </w:rPr>
        <w:t>2.1 Environmental Protection Zones</w:t>
      </w:r>
    </w:p>
    <w:p w:rsidR="0002032A" w:rsidRPr="0002032A" w:rsidRDefault="0002032A" w:rsidP="0002032A">
      <w:pPr>
        <w:spacing w:before="60" w:after="60" w:line="264" w:lineRule="auto"/>
        <w:jc w:val="both"/>
        <w:rPr>
          <w:rFonts w:ascii="Segoe UI" w:hAnsi="Segoe UI" w:cs="Segoe UI"/>
          <w:sz w:val="20"/>
          <w:szCs w:val="20"/>
        </w:rPr>
      </w:pPr>
      <w:r w:rsidRPr="0002032A">
        <w:rPr>
          <w:rFonts w:ascii="Segoe UI" w:hAnsi="Segoe UI" w:cs="Segoe UI"/>
          <w:sz w:val="20"/>
          <w:szCs w:val="20"/>
        </w:rPr>
        <w:t xml:space="preserve">Aims to protect and conserve environmentally sensitive areas and applies when the relevant planning authority prepares a Planning Proposal. </w:t>
      </w:r>
    </w:p>
    <w:p w:rsidR="0002032A" w:rsidRPr="0002032A" w:rsidRDefault="0002032A" w:rsidP="0002032A">
      <w:pPr>
        <w:tabs>
          <w:tab w:val="left" w:pos="0"/>
          <w:tab w:val="num" w:pos="1140"/>
        </w:tabs>
        <w:spacing w:before="60" w:after="60" w:line="264" w:lineRule="auto"/>
        <w:ind w:firstLine="3"/>
        <w:jc w:val="both"/>
        <w:rPr>
          <w:rFonts w:ascii="Segoe UI" w:hAnsi="Segoe UI" w:cs="Segoe UI"/>
          <w:bCs/>
          <w:sz w:val="20"/>
          <w:szCs w:val="20"/>
        </w:rPr>
      </w:pPr>
      <w:r w:rsidRPr="0002032A">
        <w:rPr>
          <w:rFonts w:ascii="Segoe UI" w:hAnsi="Segoe UI" w:cs="Segoe UI"/>
          <w:bCs/>
          <w:sz w:val="20"/>
          <w:szCs w:val="20"/>
        </w:rPr>
        <w:t xml:space="preserve">The proposal </w:t>
      </w:r>
      <w:r>
        <w:rPr>
          <w:rFonts w:ascii="Segoe UI" w:hAnsi="Segoe UI" w:cs="Segoe UI"/>
          <w:bCs/>
          <w:sz w:val="20"/>
          <w:szCs w:val="20"/>
        </w:rPr>
        <w:t xml:space="preserve">does not change the zoning of </w:t>
      </w:r>
      <w:r w:rsidR="00947F40">
        <w:rPr>
          <w:rFonts w:ascii="Segoe UI" w:hAnsi="Segoe UI" w:cs="Segoe UI"/>
          <w:bCs/>
          <w:sz w:val="20"/>
          <w:szCs w:val="20"/>
        </w:rPr>
        <w:t>any environmentally sensitive</w:t>
      </w:r>
      <w:r>
        <w:rPr>
          <w:rFonts w:ascii="Segoe UI" w:hAnsi="Segoe UI" w:cs="Segoe UI"/>
          <w:bCs/>
          <w:sz w:val="20"/>
          <w:szCs w:val="20"/>
        </w:rPr>
        <w:t xml:space="preserve"> land, </w:t>
      </w:r>
      <w:r w:rsidR="00947F40">
        <w:rPr>
          <w:rFonts w:ascii="Segoe UI" w:hAnsi="Segoe UI" w:cs="Segoe UI"/>
          <w:bCs/>
          <w:sz w:val="20"/>
          <w:szCs w:val="20"/>
        </w:rPr>
        <w:t>or the land uses permitted on such</w:t>
      </w:r>
      <w:r>
        <w:rPr>
          <w:rFonts w:ascii="Segoe UI" w:hAnsi="Segoe UI" w:cs="Segoe UI"/>
          <w:bCs/>
          <w:sz w:val="20"/>
          <w:szCs w:val="20"/>
        </w:rPr>
        <w:t xml:space="preserve"> land</w:t>
      </w:r>
      <w:r w:rsidRPr="0002032A">
        <w:rPr>
          <w:rFonts w:ascii="Segoe UI" w:hAnsi="Segoe UI" w:cs="Segoe UI"/>
          <w:bCs/>
          <w:sz w:val="20"/>
          <w:szCs w:val="20"/>
        </w:rPr>
        <w:t>. It is therefore considered the proposal is consistent with this Direction.</w:t>
      </w:r>
    </w:p>
    <w:p w:rsidR="00335D03" w:rsidRDefault="00335D03" w:rsidP="0002032A">
      <w:pPr>
        <w:tabs>
          <w:tab w:val="left" w:pos="0"/>
          <w:tab w:val="num" w:pos="1140"/>
        </w:tabs>
        <w:spacing w:before="60" w:after="60" w:line="264" w:lineRule="auto"/>
        <w:ind w:firstLine="3"/>
        <w:jc w:val="both"/>
        <w:rPr>
          <w:rFonts w:ascii="Segoe UI" w:hAnsi="Segoe UI" w:cs="Arial"/>
          <w:b/>
          <w:color w:val="000000"/>
          <w:sz w:val="20"/>
          <w:szCs w:val="20"/>
        </w:rPr>
      </w:pPr>
    </w:p>
    <w:p w:rsidR="0002032A" w:rsidRPr="0002032A" w:rsidRDefault="0002032A" w:rsidP="0002032A">
      <w:pPr>
        <w:tabs>
          <w:tab w:val="left" w:pos="0"/>
          <w:tab w:val="num" w:pos="1140"/>
        </w:tabs>
        <w:spacing w:before="60" w:after="60" w:line="264" w:lineRule="auto"/>
        <w:ind w:firstLine="3"/>
        <w:jc w:val="both"/>
        <w:rPr>
          <w:rFonts w:ascii="Segoe UI" w:hAnsi="Segoe UI" w:cs="Arial"/>
          <w:b/>
          <w:color w:val="000000"/>
          <w:sz w:val="20"/>
          <w:szCs w:val="20"/>
        </w:rPr>
      </w:pPr>
      <w:r w:rsidRPr="0002032A">
        <w:rPr>
          <w:rFonts w:ascii="Segoe UI" w:hAnsi="Segoe UI" w:cs="Arial"/>
          <w:b/>
          <w:color w:val="000000"/>
          <w:sz w:val="20"/>
          <w:szCs w:val="20"/>
        </w:rPr>
        <w:lastRenderedPageBreak/>
        <w:t>2.2 Coastal Protection</w:t>
      </w:r>
    </w:p>
    <w:p w:rsidR="00947F40" w:rsidRDefault="00947F40" w:rsidP="00947F40">
      <w:pPr>
        <w:spacing w:before="60" w:after="60" w:line="264" w:lineRule="auto"/>
        <w:jc w:val="both"/>
        <w:rPr>
          <w:rFonts w:ascii="Segoe UI" w:hAnsi="Segoe UI" w:cs="Segoe UI"/>
          <w:sz w:val="20"/>
          <w:szCs w:val="20"/>
        </w:rPr>
      </w:pPr>
      <w:proofErr w:type="gramStart"/>
      <w:r w:rsidRPr="00947F40">
        <w:rPr>
          <w:rFonts w:ascii="Segoe UI" w:hAnsi="Segoe UI" w:cs="Segoe UI"/>
          <w:sz w:val="20"/>
          <w:szCs w:val="20"/>
        </w:rPr>
        <w:t>Aims to implement the principles in the NSW Coast Policy.</w:t>
      </w:r>
      <w:proofErr w:type="gramEnd"/>
      <w:r>
        <w:rPr>
          <w:rFonts w:ascii="Segoe UI" w:hAnsi="Segoe UI" w:cs="Segoe UI"/>
          <w:sz w:val="20"/>
          <w:szCs w:val="20"/>
        </w:rPr>
        <w:t xml:space="preserve"> </w:t>
      </w:r>
      <w:proofErr w:type="gramStart"/>
      <w:r>
        <w:rPr>
          <w:rFonts w:ascii="Segoe UI" w:hAnsi="Segoe UI" w:cs="Segoe UI"/>
          <w:sz w:val="20"/>
          <w:szCs w:val="20"/>
        </w:rPr>
        <w:t>A</w:t>
      </w:r>
      <w:r w:rsidRPr="00947F40">
        <w:rPr>
          <w:rFonts w:ascii="Segoe UI" w:hAnsi="Segoe UI" w:cs="Segoe UI"/>
          <w:sz w:val="20"/>
          <w:szCs w:val="20"/>
        </w:rPr>
        <w:t xml:space="preserve">pplies when a </w:t>
      </w:r>
      <w:r>
        <w:rPr>
          <w:rFonts w:ascii="Segoe UI" w:hAnsi="Segoe UI" w:cs="Segoe UI"/>
          <w:sz w:val="20"/>
          <w:szCs w:val="20"/>
        </w:rPr>
        <w:t>P</w:t>
      </w:r>
      <w:r w:rsidRPr="00947F40">
        <w:rPr>
          <w:rFonts w:ascii="Segoe UI" w:hAnsi="Segoe UI" w:cs="Segoe UI"/>
          <w:sz w:val="20"/>
          <w:szCs w:val="20"/>
        </w:rPr>
        <w:t xml:space="preserve">lanning </w:t>
      </w:r>
      <w:r>
        <w:rPr>
          <w:rFonts w:ascii="Segoe UI" w:hAnsi="Segoe UI" w:cs="Segoe UI"/>
          <w:sz w:val="20"/>
          <w:szCs w:val="20"/>
        </w:rPr>
        <w:t>P</w:t>
      </w:r>
      <w:r w:rsidRPr="00947F40">
        <w:rPr>
          <w:rFonts w:ascii="Segoe UI" w:hAnsi="Segoe UI" w:cs="Segoe UI"/>
          <w:sz w:val="20"/>
          <w:szCs w:val="20"/>
        </w:rPr>
        <w:t>roposal applies to land in the coastal zone as defined in the Coastal Protection Act 1979.</w:t>
      </w:r>
      <w:proofErr w:type="gramEnd"/>
    </w:p>
    <w:p w:rsidR="002C0F2C" w:rsidRPr="0002032A" w:rsidRDefault="002C0F2C" w:rsidP="00947F40">
      <w:pPr>
        <w:spacing w:before="60" w:after="60" w:line="264" w:lineRule="auto"/>
        <w:jc w:val="both"/>
        <w:rPr>
          <w:rFonts w:ascii="Segoe UI" w:hAnsi="Segoe UI" w:cs="Segoe UI"/>
          <w:bCs/>
          <w:sz w:val="20"/>
          <w:szCs w:val="20"/>
        </w:rPr>
      </w:pPr>
      <w:r w:rsidRPr="0002032A">
        <w:rPr>
          <w:rFonts w:ascii="Segoe UI" w:hAnsi="Segoe UI" w:cs="Segoe UI"/>
          <w:bCs/>
          <w:sz w:val="20"/>
          <w:szCs w:val="20"/>
        </w:rPr>
        <w:t xml:space="preserve">The proposal </w:t>
      </w:r>
      <w:r>
        <w:rPr>
          <w:rFonts w:ascii="Segoe UI" w:hAnsi="Segoe UI" w:cs="Segoe UI"/>
          <w:bCs/>
          <w:sz w:val="20"/>
          <w:szCs w:val="20"/>
        </w:rPr>
        <w:t xml:space="preserve">does not change the zoning of </w:t>
      </w:r>
      <w:r w:rsidR="00947F40">
        <w:rPr>
          <w:rFonts w:ascii="Segoe UI" w:hAnsi="Segoe UI" w:cs="Segoe UI"/>
          <w:bCs/>
          <w:sz w:val="20"/>
          <w:szCs w:val="20"/>
        </w:rPr>
        <w:t>any land within the Coastal zone</w:t>
      </w:r>
      <w:r>
        <w:rPr>
          <w:rFonts w:ascii="Segoe UI" w:hAnsi="Segoe UI" w:cs="Segoe UI"/>
          <w:bCs/>
          <w:sz w:val="20"/>
          <w:szCs w:val="20"/>
        </w:rPr>
        <w:t>, or the land</w:t>
      </w:r>
      <w:r w:rsidR="00947F40">
        <w:rPr>
          <w:rFonts w:ascii="Segoe UI" w:hAnsi="Segoe UI" w:cs="Segoe UI"/>
          <w:bCs/>
          <w:sz w:val="20"/>
          <w:szCs w:val="20"/>
        </w:rPr>
        <w:t xml:space="preserve"> </w:t>
      </w:r>
      <w:r>
        <w:rPr>
          <w:rFonts w:ascii="Segoe UI" w:hAnsi="Segoe UI" w:cs="Segoe UI"/>
          <w:bCs/>
          <w:sz w:val="20"/>
          <w:szCs w:val="20"/>
        </w:rPr>
        <w:t xml:space="preserve">uses permitted on </w:t>
      </w:r>
      <w:r w:rsidR="00947F40">
        <w:rPr>
          <w:rFonts w:ascii="Segoe UI" w:hAnsi="Segoe UI" w:cs="Segoe UI"/>
          <w:bCs/>
          <w:sz w:val="20"/>
          <w:szCs w:val="20"/>
        </w:rPr>
        <w:t>such</w:t>
      </w:r>
      <w:r>
        <w:rPr>
          <w:rFonts w:ascii="Segoe UI" w:hAnsi="Segoe UI" w:cs="Segoe UI"/>
          <w:bCs/>
          <w:sz w:val="20"/>
          <w:szCs w:val="20"/>
        </w:rPr>
        <w:t xml:space="preserve"> land</w:t>
      </w:r>
      <w:r w:rsidRPr="0002032A">
        <w:rPr>
          <w:rFonts w:ascii="Segoe UI" w:hAnsi="Segoe UI" w:cs="Segoe UI"/>
          <w:bCs/>
          <w:sz w:val="20"/>
          <w:szCs w:val="20"/>
        </w:rPr>
        <w:t>. It is therefore considered the proposal is consistent with this Direction.</w:t>
      </w:r>
    </w:p>
    <w:p w:rsidR="0002032A" w:rsidRPr="0002032A" w:rsidRDefault="0002032A" w:rsidP="0002032A">
      <w:pPr>
        <w:tabs>
          <w:tab w:val="left" w:pos="0"/>
          <w:tab w:val="num" w:pos="1140"/>
        </w:tabs>
        <w:spacing w:before="60" w:after="60" w:line="264" w:lineRule="auto"/>
        <w:ind w:firstLine="3"/>
        <w:jc w:val="both"/>
        <w:rPr>
          <w:rFonts w:ascii="Segoe UI" w:hAnsi="Segoe UI" w:cs="Arial"/>
          <w:b/>
          <w:color w:val="000000"/>
          <w:sz w:val="20"/>
          <w:szCs w:val="20"/>
        </w:rPr>
      </w:pPr>
      <w:r w:rsidRPr="0002032A">
        <w:rPr>
          <w:rFonts w:ascii="Segoe UI" w:hAnsi="Segoe UI" w:cs="Arial"/>
          <w:b/>
          <w:color w:val="000000"/>
          <w:sz w:val="20"/>
          <w:szCs w:val="20"/>
        </w:rPr>
        <w:t>3.1 Residential Zones</w:t>
      </w:r>
    </w:p>
    <w:p w:rsidR="0002032A" w:rsidRPr="0002032A" w:rsidRDefault="0002032A" w:rsidP="0002032A">
      <w:pPr>
        <w:jc w:val="both"/>
        <w:rPr>
          <w:rFonts w:ascii="Segoe UI" w:hAnsi="Segoe UI" w:cs="Segoe UI"/>
          <w:sz w:val="20"/>
          <w:szCs w:val="20"/>
        </w:rPr>
      </w:pPr>
      <w:r w:rsidRPr="0002032A">
        <w:rPr>
          <w:rFonts w:ascii="Segoe UI" w:hAnsi="Segoe UI" w:cs="Segoe UI"/>
          <w:sz w:val="20"/>
          <w:szCs w:val="20"/>
        </w:rPr>
        <w:t>Aims to encourage a variety and choice housing types to provide for existing and future housing needs, to make efficient use of existing infrastructure and services and ensure that new housing has appropriate access to infrastructure and services, and to minimise the impact of residential development on the environmental and resource lands.</w:t>
      </w:r>
    </w:p>
    <w:p w:rsidR="0002032A" w:rsidRPr="002C0F2C" w:rsidRDefault="00947F40" w:rsidP="0002032A">
      <w:pPr>
        <w:tabs>
          <w:tab w:val="left" w:pos="0"/>
          <w:tab w:val="num" w:pos="1140"/>
        </w:tabs>
        <w:spacing w:before="60" w:after="60" w:line="264" w:lineRule="auto"/>
        <w:ind w:firstLine="3"/>
        <w:jc w:val="both"/>
        <w:rPr>
          <w:rFonts w:ascii="Segoe UI" w:hAnsi="Segoe UI" w:cs="Segoe UI"/>
          <w:sz w:val="20"/>
          <w:szCs w:val="20"/>
        </w:rPr>
      </w:pPr>
      <w:r>
        <w:rPr>
          <w:rFonts w:ascii="Segoe UI" w:hAnsi="Segoe UI" w:cs="Segoe UI"/>
          <w:sz w:val="20"/>
          <w:szCs w:val="20"/>
        </w:rPr>
        <w:t>Applies when a P</w:t>
      </w:r>
      <w:r w:rsidR="0002032A" w:rsidRPr="002C0F2C">
        <w:rPr>
          <w:rFonts w:ascii="Segoe UI" w:hAnsi="Segoe UI" w:cs="Segoe UI"/>
          <w:sz w:val="20"/>
          <w:szCs w:val="20"/>
        </w:rPr>
        <w:t xml:space="preserve">lanning </w:t>
      </w:r>
      <w:r>
        <w:rPr>
          <w:rFonts w:ascii="Segoe UI" w:hAnsi="Segoe UI" w:cs="Segoe UI"/>
          <w:sz w:val="20"/>
          <w:szCs w:val="20"/>
        </w:rPr>
        <w:t>P</w:t>
      </w:r>
      <w:r w:rsidR="0002032A" w:rsidRPr="002C0F2C">
        <w:rPr>
          <w:rFonts w:ascii="Segoe UI" w:hAnsi="Segoe UI" w:cs="Segoe UI"/>
          <w:sz w:val="20"/>
          <w:szCs w:val="20"/>
        </w:rPr>
        <w:t>roposal affects land within an existing or proposed residential zone, and any other zone in which significant residential development is permitted or proposed to be permitted.</w:t>
      </w:r>
    </w:p>
    <w:p w:rsidR="002C0F2C" w:rsidRPr="0002032A" w:rsidRDefault="002C0F2C" w:rsidP="002C0F2C">
      <w:pPr>
        <w:tabs>
          <w:tab w:val="left" w:pos="0"/>
          <w:tab w:val="num" w:pos="1140"/>
        </w:tabs>
        <w:spacing w:before="60" w:after="60" w:line="264" w:lineRule="auto"/>
        <w:ind w:firstLine="3"/>
        <w:jc w:val="both"/>
        <w:rPr>
          <w:rFonts w:ascii="Segoe UI" w:hAnsi="Segoe UI" w:cs="Segoe UI"/>
          <w:bCs/>
          <w:sz w:val="20"/>
          <w:szCs w:val="20"/>
        </w:rPr>
      </w:pPr>
      <w:r w:rsidRPr="0002032A">
        <w:rPr>
          <w:rFonts w:ascii="Segoe UI" w:hAnsi="Segoe UI" w:cs="Segoe UI"/>
          <w:bCs/>
          <w:sz w:val="20"/>
          <w:szCs w:val="20"/>
        </w:rPr>
        <w:t xml:space="preserve">The proposal </w:t>
      </w:r>
      <w:r>
        <w:rPr>
          <w:rFonts w:ascii="Segoe UI" w:hAnsi="Segoe UI" w:cs="Segoe UI"/>
          <w:bCs/>
          <w:sz w:val="20"/>
          <w:szCs w:val="20"/>
        </w:rPr>
        <w:t xml:space="preserve">does not change the zoning of </w:t>
      </w:r>
      <w:r w:rsidR="00947F40">
        <w:rPr>
          <w:rFonts w:ascii="Segoe UI" w:hAnsi="Segoe UI" w:cs="Segoe UI"/>
          <w:bCs/>
          <w:sz w:val="20"/>
          <w:szCs w:val="20"/>
        </w:rPr>
        <w:t>any residentially zoned</w:t>
      </w:r>
      <w:r>
        <w:rPr>
          <w:rFonts w:ascii="Segoe UI" w:hAnsi="Segoe UI" w:cs="Segoe UI"/>
          <w:bCs/>
          <w:sz w:val="20"/>
          <w:szCs w:val="20"/>
        </w:rPr>
        <w:t xml:space="preserve"> land, or the land</w:t>
      </w:r>
      <w:r w:rsidR="00947F40">
        <w:rPr>
          <w:rFonts w:ascii="Segoe UI" w:hAnsi="Segoe UI" w:cs="Segoe UI"/>
          <w:bCs/>
          <w:sz w:val="20"/>
          <w:szCs w:val="20"/>
        </w:rPr>
        <w:t xml:space="preserve"> uses permitted on such</w:t>
      </w:r>
      <w:r>
        <w:rPr>
          <w:rFonts w:ascii="Segoe UI" w:hAnsi="Segoe UI" w:cs="Segoe UI"/>
          <w:bCs/>
          <w:sz w:val="20"/>
          <w:szCs w:val="20"/>
        </w:rPr>
        <w:t xml:space="preserve"> land</w:t>
      </w:r>
      <w:r w:rsidRPr="0002032A">
        <w:rPr>
          <w:rFonts w:ascii="Segoe UI" w:hAnsi="Segoe UI" w:cs="Segoe UI"/>
          <w:bCs/>
          <w:sz w:val="20"/>
          <w:szCs w:val="20"/>
        </w:rPr>
        <w:t>. It is therefore considered the proposal is consistent with this Direction.</w:t>
      </w:r>
    </w:p>
    <w:p w:rsidR="0002032A" w:rsidRPr="002C0F2C" w:rsidRDefault="0002032A" w:rsidP="0002032A">
      <w:pPr>
        <w:tabs>
          <w:tab w:val="left" w:pos="0"/>
          <w:tab w:val="num" w:pos="1140"/>
        </w:tabs>
        <w:spacing w:before="60" w:after="60" w:line="264" w:lineRule="auto"/>
        <w:ind w:firstLine="3"/>
        <w:jc w:val="both"/>
        <w:rPr>
          <w:rFonts w:ascii="Segoe UI" w:hAnsi="Segoe UI" w:cs="Arial"/>
          <w:b/>
          <w:color w:val="000000"/>
          <w:sz w:val="20"/>
          <w:szCs w:val="20"/>
        </w:rPr>
      </w:pPr>
      <w:r w:rsidRPr="002C0F2C">
        <w:rPr>
          <w:rFonts w:ascii="Segoe UI" w:hAnsi="Segoe UI" w:cs="Arial"/>
          <w:b/>
          <w:color w:val="000000"/>
          <w:sz w:val="20"/>
          <w:szCs w:val="20"/>
        </w:rPr>
        <w:t xml:space="preserve">3.3 Home Occupations </w:t>
      </w:r>
    </w:p>
    <w:p w:rsidR="0002032A" w:rsidRPr="002C0F2C" w:rsidRDefault="0002032A" w:rsidP="0002032A">
      <w:pPr>
        <w:autoSpaceDE w:val="0"/>
        <w:autoSpaceDN w:val="0"/>
        <w:adjustRightInd w:val="0"/>
        <w:spacing w:before="60" w:after="60" w:line="264" w:lineRule="auto"/>
        <w:rPr>
          <w:rFonts w:ascii="Segoe UI" w:hAnsi="Segoe UI" w:cs="Segoe UI"/>
          <w:sz w:val="20"/>
          <w:szCs w:val="20"/>
        </w:rPr>
      </w:pPr>
      <w:proofErr w:type="gramStart"/>
      <w:r w:rsidRPr="002C0F2C">
        <w:rPr>
          <w:rFonts w:ascii="Segoe UI" w:hAnsi="Segoe UI" w:cs="Segoe UI"/>
          <w:sz w:val="20"/>
          <w:szCs w:val="20"/>
        </w:rPr>
        <w:t>Aims to encourage the carrying out of low impact small business in dwelling houses.</w:t>
      </w:r>
      <w:proofErr w:type="gramEnd"/>
      <w:r w:rsidRPr="002C0F2C">
        <w:rPr>
          <w:rFonts w:ascii="Segoe UI" w:hAnsi="Segoe UI" w:cs="Segoe UI"/>
          <w:sz w:val="20"/>
          <w:szCs w:val="20"/>
        </w:rPr>
        <w:t xml:space="preserve"> </w:t>
      </w:r>
      <w:proofErr w:type="gramStart"/>
      <w:r w:rsidRPr="002C0F2C">
        <w:rPr>
          <w:rFonts w:ascii="Segoe UI" w:hAnsi="Segoe UI" w:cs="Segoe UI"/>
          <w:sz w:val="20"/>
          <w:szCs w:val="20"/>
        </w:rPr>
        <w:t xml:space="preserve">Applies when the relevant planning authority prepares a </w:t>
      </w:r>
      <w:r w:rsidR="00947F40">
        <w:rPr>
          <w:rFonts w:ascii="Segoe UI" w:hAnsi="Segoe UI" w:cs="Segoe UI"/>
          <w:sz w:val="20"/>
          <w:szCs w:val="20"/>
        </w:rPr>
        <w:t>P</w:t>
      </w:r>
      <w:r w:rsidRPr="002C0F2C">
        <w:rPr>
          <w:rFonts w:ascii="Segoe UI" w:hAnsi="Segoe UI" w:cs="Segoe UI"/>
          <w:sz w:val="20"/>
          <w:szCs w:val="20"/>
        </w:rPr>
        <w:t xml:space="preserve">lanning </w:t>
      </w:r>
      <w:r w:rsidR="00947F40">
        <w:rPr>
          <w:rFonts w:ascii="Segoe UI" w:hAnsi="Segoe UI" w:cs="Segoe UI"/>
          <w:sz w:val="20"/>
          <w:szCs w:val="20"/>
        </w:rPr>
        <w:t>P</w:t>
      </w:r>
      <w:r w:rsidRPr="002C0F2C">
        <w:rPr>
          <w:rFonts w:ascii="Segoe UI" w:hAnsi="Segoe UI" w:cs="Segoe UI"/>
          <w:sz w:val="20"/>
          <w:szCs w:val="20"/>
        </w:rPr>
        <w:t>roposal.</w:t>
      </w:r>
      <w:proofErr w:type="gramEnd"/>
    </w:p>
    <w:p w:rsidR="0002032A" w:rsidRPr="002C0F2C" w:rsidRDefault="0002032A" w:rsidP="0002032A">
      <w:pPr>
        <w:tabs>
          <w:tab w:val="left" w:pos="0"/>
          <w:tab w:val="num" w:pos="1140"/>
        </w:tabs>
        <w:spacing w:before="60" w:after="60" w:line="264" w:lineRule="auto"/>
        <w:ind w:firstLine="3"/>
        <w:jc w:val="both"/>
        <w:rPr>
          <w:rFonts w:ascii="Segoe UI" w:hAnsi="Segoe UI" w:cs="Segoe UI"/>
          <w:bCs/>
          <w:sz w:val="20"/>
          <w:szCs w:val="20"/>
        </w:rPr>
      </w:pPr>
      <w:r w:rsidRPr="002C0F2C">
        <w:rPr>
          <w:rFonts w:ascii="Segoe UI" w:hAnsi="Segoe UI" w:cs="Segoe UI"/>
          <w:sz w:val="20"/>
          <w:szCs w:val="20"/>
        </w:rPr>
        <w:t>This proposal does not prevent the carrying out of home occupations in dwelling houses.</w:t>
      </w:r>
      <w:r w:rsidRPr="002C0F2C">
        <w:rPr>
          <w:rFonts w:ascii="Segoe UI" w:hAnsi="Segoe UI" w:cs="Segoe UI"/>
          <w:bCs/>
          <w:sz w:val="20"/>
          <w:szCs w:val="20"/>
        </w:rPr>
        <w:t xml:space="preserve"> It is therefore considered the proposal is consistent with this Direction.</w:t>
      </w:r>
    </w:p>
    <w:p w:rsidR="0002032A" w:rsidRPr="002C0F2C" w:rsidRDefault="0002032A" w:rsidP="0002032A">
      <w:pPr>
        <w:tabs>
          <w:tab w:val="left" w:pos="0"/>
          <w:tab w:val="num" w:pos="1140"/>
        </w:tabs>
        <w:spacing w:before="60" w:after="60" w:line="264" w:lineRule="auto"/>
        <w:ind w:firstLine="3"/>
        <w:jc w:val="both"/>
        <w:rPr>
          <w:rFonts w:ascii="Segoe UI" w:hAnsi="Segoe UI" w:cs="Arial"/>
          <w:b/>
          <w:color w:val="000000"/>
          <w:sz w:val="20"/>
          <w:szCs w:val="20"/>
        </w:rPr>
      </w:pPr>
      <w:r w:rsidRPr="002C0F2C">
        <w:rPr>
          <w:rFonts w:ascii="Segoe UI" w:hAnsi="Segoe UI" w:cs="Arial"/>
          <w:b/>
          <w:color w:val="000000"/>
          <w:sz w:val="20"/>
          <w:szCs w:val="20"/>
        </w:rPr>
        <w:t>3.4 Integrating Land Use &amp; Transport</w:t>
      </w:r>
    </w:p>
    <w:p w:rsidR="0002032A" w:rsidRDefault="0002032A" w:rsidP="0002032A">
      <w:pPr>
        <w:spacing w:before="60" w:after="60" w:line="264" w:lineRule="auto"/>
        <w:jc w:val="both"/>
        <w:rPr>
          <w:rFonts w:ascii="Segoe UI" w:hAnsi="Segoe UI" w:cs="Segoe UI"/>
          <w:sz w:val="20"/>
          <w:szCs w:val="20"/>
        </w:rPr>
      </w:pPr>
      <w:r w:rsidRPr="002C0F2C">
        <w:rPr>
          <w:rFonts w:ascii="Segoe UI" w:hAnsi="Segoe UI" w:cs="Segoe UI"/>
          <w:sz w:val="20"/>
          <w:szCs w:val="20"/>
        </w:rPr>
        <w:t>Aims to ensure that urban structures, building forms, land use locations, development designs, subdivision and street layouts achieve improving access to housing, jobs and services by walking, cycling and public transport; increasing choice of available transport and reducing transport on cars; reducing travel demand; supporting efficient and viable public transport services; and provide for efficient movement of freight.</w:t>
      </w:r>
    </w:p>
    <w:p w:rsidR="002C0F2C" w:rsidRPr="0002032A" w:rsidRDefault="002C0F2C" w:rsidP="002C0F2C">
      <w:pPr>
        <w:tabs>
          <w:tab w:val="left" w:pos="0"/>
          <w:tab w:val="num" w:pos="1140"/>
        </w:tabs>
        <w:spacing w:before="60" w:after="60" w:line="264" w:lineRule="auto"/>
        <w:ind w:firstLine="3"/>
        <w:jc w:val="both"/>
        <w:rPr>
          <w:rFonts w:ascii="Segoe UI" w:hAnsi="Segoe UI" w:cs="Segoe UI"/>
          <w:bCs/>
          <w:sz w:val="20"/>
          <w:szCs w:val="20"/>
        </w:rPr>
      </w:pPr>
      <w:r w:rsidRPr="0002032A">
        <w:rPr>
          <w:rFonts w:ascii="Segoe UI" w:hAnsi="Segoe UI" w:cs="Segoe UI"/>
          <w:bCs/>
          <w:sz w:val="20"/>
          <w:szCs w:val="20"/>
        </w:rPr>
        <w:t xml:space="preserve">The proposal </w:t>
      </w:r>
      <w:r>
        <w:rPr>
          <w:rFonts w:ascii="Segoe UI" w:hAnsi="Segoe UI" w:cs="Segoe UI"/>
          <w:bCs/>
          <w:sz w:val="20"/>
          <w:szCs w:val="20"/>
        </w:rPr>
        <w:t>does not change the zoning of</w:t>
      </w:r>
      <w:r w:rsidR="00947F40">
        <w:rPr>
          <w:rFonts w:ascii="Segoe UI" w:hAnsi="Segoe UI" w:cs="Segoe UI"/>
          <w:bCs/>
          <w:sz w:val="20"/>
          <w:szCs w:val="20"/>
        </w:rPr>
        <w:t xml:space="preserve"> any of</w:t>
      </w:r>
      <w:r>
        <w:rPr>
          <w:rFonts w:ascii="Segoe UI" w:hAnsi="Segoe UI" w:cs="Segoe UI"/>
          <w:bCs/>
          <w:sz w:val="20"/>
          <w:szCs w:val="20"/>
        </w:rPr>
        <w:t xml:space="preserve"> the subject land, or the landuses permitted on the land</w:t>
      </w:r>
      <w:r w:rsidRPr="0002032A">
        <w:rPr>
          <w:rFonts w:ascii="Segoe UI" w:hAnsi="Segoe UI" w:cs="Segoe UI"/>
          <w:bCs/>
          <w:sz w:val="20"/>
          <w:szCs w:val="20"/>
        </w:rPr>
        <w:t>. It is therefore considered the proposal is consistent with this Direction.</w:t>
      </w:r>
    </w:p>
    <w:p w:rsidR="002C0F2C" w:rsidRPr="002C0F2C" w:rsidRDefault="002C0F2C" w:rsidP="002C0F2C">
      <w:pPr>
        <w:autoSpaceDE w:val="0"/>
        <w:autoSpaceDN w:val="0"/>
        <w:adjustRightInd w:val="0"/>
        <w:spacing w:before="60" w:after="60" w:line="264" w:lineRule="auto"/>
        <w:jc w:val="both"/>
        <w:rPr>
          <w:rFonts w:ascii="Segoe UI" w:hAnsi="Segoe UI" w:cs="Arial"/>
          <w:b/>
          <w:color w:val="000000"/>
          <w:sz w:val="20"/>
          <w:szCs w:val="20"/>
        </w:rPr>
      </w:pPr>
      <w:r w:rsidRPr="002C0F2C">
        <w:rPr>
          <w:rFonts w:ascii="Segoe UI" w:hAnsi="Segoe UI" w:cs="Arial"/>
          <w:b/>
          <w:color w:val="000000"/>
          <w:sz w:val="20"/>
          <w:szCs w:val="20"/>
        </w:rPr>
        <w:t>4.1 Acid Sulfate Soils</w:t>
      </w:r>
    </w:p>
    <w:p w:rsidR="002C0F2C" w:rsidRDefault="002C0F2C" w:rsidP="002C0F2C">
      <w:pPr>
        <w:autoSpaceDE w:val="0"/>
        <w:autoSpaceDN w:val="0"/>
        <w:adjustRightInd w:val="0"/>
        <w:jc w:val="both"/>
        <w:rPr>
          <w:rFonts w:ascii="Segoe UI" w:hAnsi="Segoe UI" w:cs="Segoe UI"/>
          <w:sz w:val="20"/>
          <w:szCs w:val="20"/>
        </w:rPr>
      </w:pPr>
      <w:proofErr w:type="gramStart"/>
      <w:r w:rsidRPr="002C0F2C">
        <w:rPr>
          <w:rFonts w:ascii="Segoe UI" w:hAnsi="Segoe UI" w:cs="Segoe UI"/>
          <w:sz w:val="20"/>
          <w:szCs w:val="20"/>
        </w:rPr>
        <w:t>Aims to avoid significant adverse environmental impacts from the use of land that has a probability of containing acid sulphate soils.</w:t>
      </w:r>
      <w:proofErr w:type="gramEnd"/>
      <w:r>
        <w:rPr>
          <w:rFonts w:ascii="Segoe UI" w:hAnsi="Segoe UI" w:cs="Segoe UI"/>
          <w:sz w:val="20"/>
          <w:szCs w:val="20"/>
        </w:rPr>
        <w:t xml:space="preserve"> </w:t>
      </w:r>
      <w:proofErr w:type="gramStart"/>
      <w:r w:rsidRPr="002C0F2C">
        <w:rPr>
          <w:rFonts w:ascii="Segoe UI" w:hAnsi="Segoe UI" w:cs="Segoe UI"/>
          <w:sz w:val="20"/>
          <w:szCs w:val="20"/>
        </w:rPr>
        <w:t>Applies when a planning proposal applies to land having a probability of containing acid sulphate soils on the Acid Sulphate Soils Planning Maps.</w:t>
      </w:r>
      <w:proofErr w:type="gramEnd"/>
    </w:p>
    <w:p w:rsidR="002C0F2C" w:rsidRPr="002C0F2C" w:rsidRDefault="002C0F2C" w:rsidP="002C0F2C">
      <w:pPr>
        <w:tabs>
          <w:tab w:val="left" w:pos="0"/>
          <w:tab w:val="num" w:pos="1140"/>
        </w:tabs>
        <w:spacing w:before="60" w:after="60" w:line="264" w:lineRule="auto"/>
        <w:ind w:firstLine="3"/>
        <w:jc w:val="both"/>
        <w:rPr>
          <w:rFonts w:ascii="Segoe UI" w:hAnsi="Segoe UI" w:cs="Segoe UI"/>
          <w:bCs/>
          <w:sz w:val="20"/>
          <w:szCs w:val="20"/>
        </w:rPr>
      </w:pPr>
      <w:r w:rsidRPr="002C0F2C">
        <w:rPr>
          <w:rFonts w:ascii="Segoe UI" w:hAnsi="Segoe UI" w:cs="Arial"/>
          <w:color w:val="000000"/>
          <w:sz w:val="20"/>
          <w:szCs w:val="20"/>
        </w:rPr>
        <w:t xml:space="preserve">This issue is addressed via an appropriate LEP Clause triggering compliance with the Acid Sulfate Soils Guidelines in the assessment of development proposals. These controls will not be altered by this Planning Proposal and this issue can be addressed during the development application assessment. </w:t>
      </w:r>
      <w:r w:rsidRPr="002C0F2C">
        <w:rPr>
          <w:rFonts w:ascii="Segoe UI" w:hAnsi="Segoe UI" w:cs="Segoe UI"/>
          <w:bCs/>
          <w:sz w:val="20"/>
          <w:szCs w:val="20"/>
        </w:rPr>
        <w:t>It is therefore considered the proposal is consistent with this Direction.</w:t>
      </w:r>
    </w:p>
    <w:p w:rsidR="00B4180F" w:rsidRDefault="00B4180F" w:rsidP="002C0F2C">
      <w:pPr>
        <w:tabs>
          <w:tab w:val="left" w:pos="0"/>
          <w:tab w:val="num" w:pos="1140"/>
        </w:tabs>
        <w:spacing w:before="60" w:after="60" w:line="264" w:lineRule="auto"/>
        <w:ind w:firstLine="3"/>
        <w:jc w:val="both"/>
        <w:rPr>
          <w:rFonts w:ascii="Segoe UI" w:hAnsi="Segoe UI" w:cs="Arial"/>
          <w:b/>
          <w:color w:val="000000"/>
          <w:sz w:val="20"/>
          <w:szCs w:val="20"/>
        </w:rPr>
      </w:pPr>
      <w:r>
        <w:rPr>
          <w:rFonts w:ascii="Segoe UI" w:hAnsi="Segoe UI" w:cs="Arial"/>
          <w:b/>
          <w:color w:val="000000"/>
          <w:sz w:val="20"/>
          <w:szCs w:val="20"/>
        </w:rPr>
        <w:t>4.2 Mine Subsidence and Unstable Land</w:t>
      </w:r>
    </w:p>
    <w:p w:rsidR="00B4180F" w:rsidRDefault="00B4180F" w:rsidP="00B4180F">
      <w:pPr>
        <w:jc w:val="both"/>
        <w:rPr>
          <w:rFonts w:ascii="Segoe UI" w:hAnsi="Segoe UI" w:cs="Segoe UI"/>
          <w:bCs/>
          <w:sz w:val="20"/>
          <w:szCs w:val="20"/>
        </w:rPr>
      </w:pPr>
      <w:proofErr w:type="gramStart"/>
      <w:r w:rsidRPr="00B4180F">
        <w:rPr>
          <w:rFonts w:ascii="Segoe UI" w:hAnsi="Segoe UI" w:cs="Segoe UI"/>
          <w:bCs/>
          <w:sz w:val="20"/>
          <w:szCs w:val="20"/>
        </w:rPr>
        <w:t>Aims to prevent damage to life</w:t>
      </w:r>
      <w:r>
        <w:rPr>
          <w:rFonts w:ascii="Segoe UI" w:hAnsi="Segoe UI" w:cs="Segoe UI"/>
          <w:bCs/>
          <w:sz w:val="20"/>
          <w:szCs w:val="20"/>
        </w:rPr>
        <w:t>, property and the environment,</w:t>
      </w:r>
      <w:r w:rsidRPr="00B4180F">
        <w:rPr>
          <w:rFonts w:ascii="Segoe UI" w:hAnsi="Segoe UI" w:cs="Segoe UI"/>
          <w:bCs/>
          <w:sz w:val="20"/>
          <w:szCs w:val="20"/>
        </w:rPr>
        <w:t xml:space="preserve"> on land identified as unstable or potentially subject to mine subsidence.</w:t>
      </w:r>
      <w:proofErr w:type="gramEnd"/>
      <w:r>
        <w:rPr>
          <w:rFonts w:ascii="Segoe UI" w:hAnsi="Segoe UI" w:cs="Segoe UI"/>
          <w:bCs/>
          <w:sz w:val="20"/>
          <w:szCs w:val="20"/>
        </w:rPr>
        <w:t xml:space="preserve"> </w:t>
      </w:r>
      <w:r w:rsidRPr="00B4180F">
        <w:rPr>
          <w:rFonts w:ascii="Segoe UI" w:hAnsi="Segoe UI" w:cs="Segoe UI"/>
          <w:bCs/>
          <w:sz w:val="20"/>
          <w:szCs w:val="20"/>
        </w:rPr>
        <w:t xml:space="preserve">Applies when a </w:t>
      </w:r>
      <w:r>
        <w:rPr>
          <w:rFonts w:ascii="Segoe UI" w:hAnsi="Segoe UI" w:cs="Segoe UI"/>
          <w:bCs/>
          <w:sz w:val="20"/>
          <w:szCs w:val="20"/>
        </w:rPr>
        <w:t>P</w:t>
      </w:r>
      <w:r w:rsidRPr="00B4180F">
        <w:rPr>
          <w:rFonts w:ascii="Segoe UI" w:hAnsi="Segoe UI" w:cs="Segoe UI"/>
          <w:bCs/>
          <w:sz w:val="20"/>
          <w:szCs w:val="20"/>
        </w:rPr>
        <w:t xml:space="preserve">lanning </w:t>
      </w:r>
      <w:r>
        <w:rPr>
          <w:rFonts w:ascii="Segoe UI" w:hAnsi="Segoe UI" w:cs="Segoe UI"/>
          <w:bCs/>
          <w:sz w:val="20"/>
          <w:szCs w:val="20"/>
        </w:rPr>
        <w:t>P</w:t>
      </w:r>
      <w:r w:rsidRPr="00B4180F">
        <w:rPr>
          <w:rFonts w:ascii="Segoe UI" w:hAnsi="Segoe UI" w:cs="Segoe UI"/>
          <w:bCs/>
          <w:sz w:val="20"/>
          <w:szCs w:val="20"/>
        </w:rPr>
        <w:t>roposal permits development on land which is within a mine subsidence district, or identified as unstable in a study or assessment undertaken by or on behalf of the relevant planning authority or other public authority and provided to the relevant planning authority.</w:t>
      </w:r>
    </w:p>
    <w:p w:rsidR="00B4180F" w:rsidRPr="002C0F2C" w:rsidRDefault="00B4180F" w:rsidP="00B4180F">
      <w:pPr>
        <w:tabs>
          <w:tab w:val="left" w:pos="0"/>
          <w:tab w:val="num" w:pos="1140"/>
        </w:tabs>
        <w:spacing w:before="60" w:after="60" w:line="264" w:lineRule="auto"/>
        <w:ind w:firstLine="3"/>
        <w:jc w:val="both"/>
        <w:rPr>
          <w:rFonts w:ascii="Segoe UI" w:hAnsi="Segoe UI" w:cs="Segoe UI"/>
          <w:bCs/>
          <w:sz w:val="20"/>
          <w:szCs w:val="20"/>
        </w:rPr>
      </w:pPr>
      <w:r w:rsidRPr="006E626C">
        <w:rPr>
          <w:rFonts w:ascii="Segoe UI" w:hAnsi="Segoe UI" w:cs="Segoe UI"/>
          <w:bCs/>
          <w:sz w:val="20"/>
          <w:szCs w:val="20"/>
        </w:rPr>
        <w:lastRenderedPageBreak/>
        <w:t>While there may be some restrictions, mines subsidence requirements are unlikely to</w:t>
      </w:r>
      <w:r>
        <w:rPr>
          <w:rFonts w:ascii="Segoe UI" w:hAnsi="Segoe UI" w:cs="Segoe UI"/>
          <w:bCs/>
          <w:sz w:val="20"/>
          <w:szCs w:val="20"/>
        </w:rPr>
        <w:t xml:space="preserve"> preclude any future development of the subject</w:t>
      </w:r>
      <w:r w:rsidRPr="006E626C">
        <w:rPr>
          <w:rFonts w:ascii="Segoe UI" w:hAnsi="Segoe UI" w:cs="Segoe UI"/>
          <w:bCs/>
          <w:sz w:val="20"/>
          <w:szCs w:val="20"/>
        </w:rPr>
        <w:t xml:space="preserve"> site</w:t>
      </w:r>
      <w:r>
        <w:rPr>
          <w:rFonts w:ascii="Segoe UI" w:hAnsi="Segoe UI" w:cs="Segoe UI"/>
          <w:bCs/>
          <w:sz w:val="20"/>
          <w:szCs w:val="20"/>
        </w:rPr>
        <w:t>s</w:t>
      </w:r>
      <w:r w:rsidRPr="006E626C">
        <w:rPr>
          <w:rFonts w:ascii="Segoe UI" w:hAnsi="Segoe UI" w:cs="Segoe UI"/>
          <w:bCs/>
          <w:sz w:val="20"/>
          <w:szCs w:val="20"/>
        </w:rPr>
        <w:t>.</w:t>
      </w:r>
      <w:r w:rsidRPr="00B4180F">
        <w:rPr>
          <w:rFonts w:ascii="Segoe UI" w:hAnsi="Segoe UI" w:cs="Segoe UI"/>
          <w:bCs/>
          <w:sz w:val="20"/>
          <w:szCs w:val="20"/>
        </w:rPr>
        <w:t xml:space="preserve"> </w:t>
      </w:r>
      <w:r w:rsidRPr="002C0F2C">
        <w:rPr>
          <w:rFonts w:ascii="Segoe UI" w:hAnsi="Segoe UI" w:cs="Segoe UI"/>
          <w:bCs/>
          <w:sz w:val="20"/>
          <w:szCs w:val="20"/>
        </w:rPr>
        <w:t>It is therefore considered the proposal is consistent with this Direction.</w:t>
      </w:r>
    </w:p>
    <w:p w:rsidR="002C0F2C" w:rsidRPr="002C0F2C" w:rsidRDefault="002C0F2C" w:rsidP="00B4180F">
      <w:pPr>
        <w:jc w:val="both"/>
        <w:rPr>
          <w:rFonts w:ascii="Segoe UI" w:hAnsi="Segoe UI" w:cs="Arial"/>
          <w:b/>
          <w:color w:val="000000"/>
          <w:sz w:val="20"/>
          <w:szCs w:val="20"/>
        </w:rPr>
      </w:pPr>
      <w:r w:rsidRPr="002C0F2C">
        <w:rPr>
          <w:rFonts w:ascii="Segoe UI" w:hAnsi="Segoe UI" w:cs="Arial"/>
          <w:b/>
          <w:color w:val="000000"/>
          <w:sz w:val="20"/>
          <w:szCs w:val="20"/>
        </w:rPr>
        <w:t>4.3 Flood Prone Lands</w:t>
      </w:r>
    </w:p>
    <w:p w:rsidR="00947F40" w:rsidRDefault="002C0F2C" w:rsidP="00947F40">
      <w:pPr>
        <w:autoSpaceDE w:val="0"/>
        <w:autoSpaceDN w:val="0"/>
        <w:adjustRightInd w:val="0"/>
        <w:jc w:val="both"/>
        <w:rPr>
          <w:rFonts w:ascii="Segoe UI" w:hAnsi="Segoe UI" w:cs="Segoe UI"/>
          <w:bCs/>
          <w:sz w:val="20"/>
          <w:szCs w:val="20"/>
        </w:rPr>
      </w:pPr>
      <w:r w:rsidRPr="002C0F2C">
        <w:rPr>
          <w:rFonts w:ascii="Segoe UI" w:hAnsi="Segoe UI" w:cs="Segoe UI"/>
          <w:bCs/>
          <w:color w:val="000000"/>
          <w:sz w:val="20"/>
          <w:szCs w:val="20"/>
        </w:rPr>
        <w:t>Aims to ensure: development on flood prone land is consistent with NSW Government’s Flood</w:t>
      </w:r>
      <w:r w:rsidR="00947F40">
        <w:rPr>
          <w:rFonts w:ascii="Segoe UI" w:hAnsi="Segoe UI" w:cs="Segoe UI"/>
          <w:bCs/>
          <w:color w:val="000000"/>
          <w:sz w:val="20"/>
          <w:szCs w:val="20"/>
        </w:rPr>
        <w:t xml:space="preserve"> </w:t>
      </w:r>
      <w:r w:rsidRPr="002C0F2C">
        <w:rPr>
          <w:rFonts w:ascii="Segoe UI" w:hAnsi="Segoe UI" w:cs="Segoe UI"/>
          <w:bCs/>
          <w:color w:val="000000"/>
          <w:sz w:val="20"/>
          <w:szCs w:val="20"/>
        </w:rPr>
        <w:t>Prone Land Policy and principles of the Floodplain Development Manual 2005; and provisions of an LEP on flood prone land are commensurate with flood hazard and include consideration of the potential flood impacts both on and off the subject land.</w:t>
      </w:r>
      <w:r w:rsidR="00947F40">
        <w:rPr>
          <w:rFonts w:ascii="Segoe UI" w:hAnsi="Segoe UI" w:cs="Segoe UI"/>
          <w:bCs/>
          <w:color w:val="000000"/>
          <w:sz w:val="20"/>
          <w:szCs w:val="20"/>
        </w:rPr>
        <w:t xml:space="preserve"> </w:t>
      </w:r>
      <w:proofErr w:type="gramStart"/>
      <w:r w:rsidRPr="002C0F2C">
        <w:rPr>
          <w:rFonts w:ascii="Segoe UI" w:hAnsi="Segoe UI" w:cs="Segoe UI"/>
          <w:bCs/>
          <w:sz w:val="20"/>
          <w:szCs w:val="20"/>
        </w:rPr>
        <w:t xml:space="preserve">Applies when a </w:t>
      </w:r>
      <w:r w:rsidR="00947F40">
        <w:rPr>
          <w:rFonts w:ascii="Segoe UI" w:hAnsi="Segoe UI" w:cs="Segoe UI"/>
          <w:bCs/>
          <w:sz w:val="20"/>
          <w:szCs w:val="20"/>
        </w:rPr>
        <w:t>P</w:t>
      </w:r>
      <w:r w:rsidRPr="002C0F2C">
        <w:rPr>
          <w:rFonts w:ascii="Segoe UI" w:hAnsi="Segoe UI" w:cs="Segoe UI"/>
          <w:bCs/>
          <w:sz w:val="20"/>
          <w:szCs w:val="20"/>
        </w:rPr>
        <w:t xml:space="preserve">lanning </w:t>
      </w:r>
      <w:r w:rsidR="00947F40">
        <w:rPr>
          <w:rFonts w:ascii="Segoe UI" w:hAnsi="Segoe UI" w:cs="Segoe UI"/>
          <w:bCs/>
          <w:sz w:val="20"/>
          <w:szCs w:val="20"/>
        </w:rPr>
        <w:t>P</w:t>
      </w:r>
      <w:r w:rsidRPr="002C0F2C">
        <w:rPr>
          <w:rFonts w:ascii="Segoe UI" w:hAnsi="Segoe UI" w:cs="Segoe UI"/>
          <w:bCs/>
          <w:sz w:val="20"/>
          <w:szCs w:val="20"/>
        </w:rPr>
        <w:t>roposal creates, removes or alters a zone or provision that affects flood prone land.</w:t>
      </w:r>
      <w:proofErr w:type="gramEnd"/>
      <w:r w:rsidR="00947F40">
        <w:rPr>
          <w:rFonts w:ascii="Segoe UI" w:hAnsi="Segoe UI" w:cs="Segoe UI"/>
          <w:bCs/>
          <w:sz w:val="20"/>
          <w:szCs w:val="20"/>
        </w:rPr>
        <w:t xml:space="preserve"> </w:t>
      </w:r>
    </w:p>
    <w:p w:rsidR="002C0F2C" w:rsidRPr="002C0F2C" w:rsidRDefault="002C0F2C" w:rsidP="002C0F2C">
      <w:pPr>
        <w:tabs>
          <w:tab w:val="left" w:pos="0"/>
          <w:tab w:val="num" w:pos="1140"/>
        </w:tabs>
        <w:spacing w:before="60" w:after="60" w:line="264" w:lineRule="auto"/>
        <w:ind w:firstLine="3"/>
        <w:jc w:val="both"/>
        <w:rPr>
          <w:rFonts w:ascii="Segoe UI" w:hAnsi="Segoe UI" w:cs="Segoe UI"/>
          <w:bCs/>
          <w:sz w:val="20"/>
          <w:szCs w:val="20"/>
        </w:rPr>
      </w:pPr>
      <w:r w:rsidRPr="002C0F2C">
        <w:rPr>
          <w:rFonts w:ascii="Segoe UI" w:hAnsi="Segoe UI" w:cs="Arial"/>
          <w:color w:val="000000"/>
          <w:sz w:val="20"/>
          <w:szCs w:val="20"/>
        </w:rPr>
        <w:t xml:space="preserve">Flood related development controls would apply to </w:t>
      </w:r>
      <w:r>
        <w:rPr>
          <w:rFonts w:ascii="Segoe UI" w:hAnsi="Segoe UI" w:cs="Arial"/>
          <w:color w:val="000000"/>
          <w:sz w:val="20"/>
          <w:szCs w:val="20"/>
        </w:rPr>
        <w:t xml:space="preserve">any sites affected by flooding and this issue would need to be </w:t>
      </w:r>
      <w:r w:rsidRPr="002C0F2C">
        <w:rPr>
          <w:rFonts w:ascii="Segoe UI" w:hAnsi="Segoe UI" w:cs="Arial"/>
          <w:color w:val="000000"/>
          <w:sz w:val="20"/>
          <w:szCs w:val="20"/>
        </w:rPr>
        <w:t xml:space="preserve">addressed </w:t>
      </w:r>
      <w:r>
        <w:rPr>
          <w:rFonts w:ascii="Segoe UI" w:hAnsi="Segoe UI" w:cs="Arial"/>
          <w:color w:val="000000"/>
          <w:sz w:val="20"/>
          <w:szCs w:val="20"/>
        </w:rPr>
        <w:t>if a development application was submitted to intensify the land use</w:t>
      </w:r>
      <w:r w:rsidRPr="002C0F2C">
        <w:rPr>
          <w:rFonts w:ascii="Segoe UI" w:hAnsi="Segoe UI" w:cs="Arial"/>
          <w:color w:val="000000"/>
          <w:sz w:val="20"/>
          <w:szCs w:val="20"/>
        </w:rPr>
        <w:t>.</w:t>
      </w:r>
      <w:r w:rsidRPr="002C0F2C">
        <w:rPr>
          <w:rFonts w:ascii="Segoe UI" w:hAnsi="Segoe UI" w:cs="Segoe UI"/>
          <w:bCs/>
          <w:sz w:val="20"/>
          <w:szCs w:val="20"/>
        </w:rPr>
        <w:t xml:space="preserve"> It is therefore considered the proposal is consistent with this Direction.</w:t>
      </w:r>
    </w:p>
    <w:p w:rsidR="002C0F2C" w:rsidRPr="002C0F2C" w:rsidRDefault="002C0F2C" w:rsidP="002C0F2C">
      <w:pPr>
        <w:tabs>
          <w:tab w:val="left" w:pos="0"/>
          <w:tab w:val="num" w:pos="1140"/>
        </w:tabs>
        <w:spacing w:before="60" w:after="60" w:line="264" w:lineRule="auto"/>
        <w:ind w:firstLine="3"/>
        <w:jc w:val="both"/>
        <w:rPr>
          <w:rFonts w:ascii="Segoe UI" w:hAnsi="Segoe UI" w:cs="Arial"/>
          <w:b/>
          <w:color w:val="000000"/>
          <w:sz w:val="20"/>
          <w:szCs w:val="20"/>
        </w:rPr>
      </w:pPr>
      <w:r w:rsidRPr="002C0F2C">
        <w:rPr>
          <w:rFonts w:ascii="Segoe UI" w:hAnsi="Segoe UI" w:cs="Arial"/>
          <w:b/>
          <w:color w:val="000000"/>
          <w:sz w:val="20"/>
          <w:szCs w:val="20"/>
        </w:rPr>
        <w:t>4.4 Planning for Bushfire Protection</w:t>
      </w:r>
    </w:p>
    <w:p w:rsidR="002C0F2C" w:rsidRPr="002C0F2C" w:rsidRDefault="002C0F2C" w:rsidP="002C0F2C">
      <w:pPr>
        <w:autoSpaceDE w:val="0"/>
        <w:autoSpaceDN w:val="0"/>
        <w:adjustRightInd w:val="0"/>
        <w:jc w:val="both"/>
        <w:rPr>
          <w:rFonts w:ascii="Segoe UI" w:hAnsi="Segoe UI" w:cs="Arial"/>
          <w:b/>
          <w:color w:val="000000"/>
          <w:sz w:val="20"/>
          <w:szCs w:val="20"/>
        </w:rPr>
      </w:pPr>
      <w:r w:rsidRPr="002C0F2C">
        <w:rPr>
          <w:rFonts w:ascii="Segoe UI" w:hAnsi="Segoe UI" w:cs="Segoe UI"/>
          <w:sz w:val="20"/>
          <w:szCs w:val="20"/>
        </w:rPr>
        <w:t xml:space="preserve">Aims to protect life, property and the environment from bushfire hazards, and encourage sound management of bushfire prone areas. </w:t>
      </w:r>
      <w:proofErr w:type="gramStart"/>
      <w:r w:rsidRPr="002C0F2C">
        <w:rPr>
          <w:rFonts w:ascii="Segoe UI" w:hAnsi="Segoe UI" w:cs="Segoe UI"/>
          <w:sz w:val="20"/>
          <w:szCs w:val="20"/>
        </w:rPr>
        <w:t xml:space="preserve">Applies when a </w:t>
      </w:r>
      <w:r w:rsidR="00947F40">
        <w:rPr>
          <w:rFonts w:ascii="Segoe UI" w:hAnsi="Segoe UI" w:cs="Segoe UI"/>
          <w:sz w:val="20"/>
          <w:szCs w:val="20"/>
        </w:rPr>
        <w:t>P</w:t>
      </w:r>
      <w:r w:rsidRPr="002C0F2C">
        <w:rPr>
          <w:rFonts w:ascii="Segoe UI" w:hAnsi="Segoe UI" w:cs="Segoe UI"/>
          <w:sz w:val="20"/>
          <w:szCs w:val="20"/>
        </w:rPr>
        <w:t xml:space="preserve">lanning </w:t>
      </w:r>
      <w:r w:rsidR="00947F40">
        <w:rPr>
          <w:rFonts w:ascii="Segoe UI" w:hAnsi="Segoe UI" w:cs="Segoe UI"/>
          <w:sz w:val="20"/>
          <w:szCs w:val="20"/>
        </w:rPr>
        <w:t>P</w:t>
      </w:r>
      <w:r w:rsidRPr="002C0F2C">
        <w:rPr>
          <w:rFonts w:ascii="Segoe UI" w:hAnsi="Segoe UI" w:cs="Segoe UI"/>
          <w:sz w:val="20"/>
          <w:szCs w:val="20"/>
        </w:rPr>
        <w:t>roposal affects or is in proximity to land mapped as bushfire prone land.</w:t>
      </w:r>
      <w:proofErr w:type="gramEnd"/>
    </w:p>
    <w:p w:rsidR="002C0F2C" w:rsidRPr="002C0F2C" w:rsidRDefault="002C0F2C" w:rsidP="002C0F2C">
      <w:pPr>
        <w:tabs>
          <w:tab w:val="left" w:pos="0"/>
          <w:tab w:val="num" w:pos="1140"/>
        </w:tabs>
        <w:spacing w:before="60" w:after="60" w:line="264" w:lineRule="auto"/>
        <w:ind w:firstLine="3"/>
        <w:jc w:val="both"/>
        <w:rPr>
          <w:rFonts w:ascii="Segoe UI" w:hAnsi="Segoe UI" w:cs="Arial"/>
          <w:color w:val="000000"/>
          <w:sz w:val="20"/>
          <w:szCs w:val="20"/>
        </w:rPr>
      </w:pPr>
      <w:r w:rsidRPr="002C0F2C">
        <w:rPr>
          <w:rFonts w:ascii="Segoe UI" w:hAnsi="Segoe UI" w:cs="Arial"/>
          <w:color w:val="000000"/>
          <w:sz w:val="20"/>
          <w:szCs w:val="20"/>
        </w:rPr>
        <w:t xml:space="preserve">This issue can be addressed with the preparation of a Bushfire Hazard Assessment to accompany any development proposal </w:t>
      </w:r>
      <w:r w:rsidR="00947F40">
        <w:rPr>
          <w:rFonts w:ascii="Segoe UI" w:hAnsi="Segoe UI" w:cs="Arial"/>
          <w:color w:val="000000"/>
          <w:sz w:val="20"/>
          <w:szCs w:val="20"/>
        </w:rPr>
        <w:t>to intensify the land use</w:t>
      </w:r>
      <w:r w:rsidRPr="002C0F2C">
        <w:rPr>
          <w:rFonts w:ascii="Segoe UI" w:hAnsi="Segoe UI" w:cs="Arial"/>
          <w:color w:val="000000"/>
          <w:sz w:val="20"/>
          <w:szCs w:val="20"/>
        </w:rPr>
        <w:t xml:space="preserve">. It is therefore considered this proposal is consistent with this Direction. </w:t>
      </w:r>
    </w:p>
    <w:p w:rsidR="00565F10" w:rsidRPr="00565F10" w:rsidRDefault="00565F10" w:rsidP="0002032A">
      <w:pPr>
        <w:tabs>
          <w:tab w:val="left" w:pos="0"/>
          <w:tab w:val="num" w:pos="1140"/>
        </w:tabs>
        <w:spacing w:before="60" w:after="60" w:line="264" w:lineRule="auto"/>
        <w:ind w:firstLine="3"/>
        <w:jc w:val="both"/>
        <w:rPr>
          <w:rFonts w:ascii="Segoe UI" w:hAnsi="Segoe UI" w:cs="Arial"/>
          <w:b/>
          <w:color w:val="000000"/>
          <w:sz w:val="20"/>
          <w:szCs w:val="20"/>
        </w:rPr>
      </w:pPr>
      <w:r w:rsidRPr="00565F10">
        <w:rPr>
          <w:rFonts w:ascii="Segoe UI" w:hAnsi="Segoe UI" w:cs="Arial"/>
          <w:b/>
          <w:color w:val="000000"/>
          <w:sz w:val="20"/>
          <w:szCs w:val="20"/>
        </w:rPr>
        <w:t>5.1 Implementation of Regional Strategies</w:t>
      </w:r>
    </w:p>
    <w:p w:rsidR="00947F40" w:rsidRDefault="00565F10" w:rsidP="0002032A">
      <w:pPr>
        <w:tabs>
          <w:tab w:val="left" w:pos="0"/>
          <w:tab w:val="num" w:pos="1140"/>
        </w:tabs>
        <w:spacing w:before="60" w:after="60" w:line="264" w:lineRule="auto"/>
        <w:ind w:firstLine="3"/>
        <w:jc w:val="both"/>
        <w:rPr>
          <w:rFonts w:ascii="Segoe UI" w:hAnsi="Segoe UI" w:cs="Segoe UI"/>
          <w:bCs/>
          <w:sz w:val="20"/>
          <w:szCs w:val="20"/>
        </w:rPr>
      </w:pPr>
      <w:r w:rsidRPr="00565F10">
        <w:rPr>
          <w:rFonts w:ascii="Segoe UI" w:hAnsi="Segoe UI" w:cs="Segoe UI"/>
          <w:bCs/>
          <w:sz w:val="20"/>
          <w:szCs w:val="20"/>
        </w:rPr>
        <w:t xml:space="preserve">The objective of this direction is to ensure </w:t>
      </w:r>
      <w:proofErr w:type="gramStart"/>
      <w:r w:rsidRPr="00565F10">
        <w:rPr>
          <w:rFonts w:ascii="Segoe UI" w:hAnsi="Segoe UI" w:cs="Segoe UI"/>
          <w:bCs/>
          <w:sz w:val="20"/>
          <w:szCs w:val="20"/>
        </w:rPr>
        <w:t>draft LEPs are</w:t>
      </w:r>
      <w:proofErr w:type="gramEnd"/>
      <w:r w:rsidRPr="00565F10">
        <w:rPr>
          <w:rFonts w:ascii="Segoe UI" w:hAnsi="Segoe UI" w:cs="Segoe UI"/>
          <w:bCs/>
          <w:sz w:val="20"/>
          <w:szCs w:val="20"/>
        </w:rPr>
        <w:t xml:space="preserve"> consistent with regional strategies such as the Central Coast Regional Strategy (CCRS).</w:t>
      </w:r>
      <w:r w:rsidR="0002032A">
        <w:rPr>
          <w:rFonts w:ascii="Segoe UI" w:hAnsi="Segoe UI" w:cs="Segoe UI"/>
          <w:bCs/>
          <w:sz w:val="20"/>
          <w:szCs w:val="20"/>
        </w:rPr>
        <w:t xml:space="preserve"> </w:t>
      </w:r>
    </w:p>
    <w:p w:rsidR="00565F10" w:rsidRPr="00565F10" w:rsidRDefault="0002032A" w:rsidP="0002032A">
      <w:pPr>
        <w:tabs>
          <w:tab w:val="left" w:pos="0"/>
          <w:tab w:val="num" w:pos="1140"/>
        </w:tabs>
        <w:spacing w:before="60" w:after="60" w:line="264" w:lineRule="auto"/>
        <w:ind w:firstLine="3"/>
        <w:jc w:val="both"/>
        <w:rPr>
          <w:rFonts w:ascii="Segoe UI" w:hAnsi="Segoe UI" w:cs="Segoe UI"/>
          <w:bCs/>
          <w:sz w:val="20"/>
          <w:szCs w:val="20"/>
        </w:rPr>
      </w:pPr>
      <w:r>
        <w:rPr>
          <w:rFonts w:ascii="Segoe UI" w:hAnsi="Segoe UI" w:cs="Segoe UI"/>
          <w:bCs/>
          <w:sz w:val="20"/>
          <w:szCs w:val="20"/>
        </w:rPr>
        <w:t xml:space="preserve">This proposal will enable Council to optimise use of our assets and infrastructure, and maintain and improve our community and recreational facilities and open space, without the financial and legislative burdens that restrict the management of community land. </w:t>
      </w:r>
      <w:r w:rsidR="00565F10" w:rsidRPr="00565F10">
        <w:rPr>
          <w:rFonts w:ascii="Segoe UI" w:hAnsi="Segoe UI" w:cs="Segoe UI"/>
          <w:bCs/>
          <w:sz w:val="20"/>
          <w:szCs w:val="20"/>
        </w:rPr>
        <w:t>It is therefore considered the proposal is consistent with this Direction.</w:t>
      </w:r>
    </w:p>
    <w:p w:rsidR="00565F10" w:rsidRPr="00565F10" w:rsidRDefault="00565F10" w:rsidP="0002032A">
      <w:pPr>
        <w:tabs>
          <w:tab w:val="left" w:pos="0"/>
          <w:tab w:val="num" w:pos="1140"/>
        </w:tabs>
        <w:spacing w:before="60" w:after="60" w:line="264" w:lineRule="auto"/>
        <w:ind w:firstLine="3"/>
        <w:jc w:val="both"/>
        <w:rPr>
          <w:rFonts w:ascii="Segoe UI" w:hAnsi="Segoe UI" w:cs="Arial"/>
          <w:b/>
          <w:color w:val="000000"/>
          <w:sz w:val="20"/>
          <w:szCs w:val="20"/>
        </w:rPr>
      </w:pPr>
      <w:r w:rsidRPr="00565F10">
        <w:rPr>
          <w:rFonts w:ascii="Segoe UI" w:hAnsi="Segoe UI" w:cs="Arial"/>
          <w:b/>
          <w:color w:val="000000"/>
          <w:sz w:val="20"/>
          <w:szCs w:val="20"/>
        </w:rPr>
        <w:t>6.1 Approval and Referral Requirements</w:t>
      </w:r>
    </w:p>
    <w:p w:rsidR="00565F10" w:rsidRPr="00565F10" w:rsidRDefault="0002032A" w:rsidP="0002032A">
      <w:pPr>
        <w:tabs>
          <w:tab w:val="left" w:pos="0"/>
          <w:tab w:val="num" w:pos="1140"/>
        </w:tabs>
        <w:spacing w:before="60" w:after="60" w:line="264" w:lineRule="auto"/>
        <w:ind w:firstLine="3"/>
        <w:jc w:val="both"/>
        <w:rPr>
          <w:rFonts w:ascii="Segoe UI" w:hAnsi="Segoe UI" w:cs="Segoe UI"/>
          <w:bCs/>
          <w:sz w:val="20"/>
          <w:szCs w:val="20"/>
        </w:rPr>
      </w:pPr>
      <w:r>
        <w:rPr>
          <w:rFonts w:ascii="Segoe UI" w:hAnsi="Segoe UI" w:cs="Segoe UI"/>
          <w:bCs/>
          <w:sz w:val="20"/>
          <w:szCs w:val="20"/>
        </w:rPr>
        <w:t>This direction a</w:t>
      </w:r>
      <w:r w:rsidR="00565F10" w:rsidRPr="00565F10">
        <w:rPr>
          <w:rFonts w:ascii="Segoe UI" w:hAnsi="Segoe UI" w:cs="Segoe UI"/>
          <w:bCs/>
          <w:sz w:val="20"/>
          <w:szCs w:val="20"/>
        </w:rPr>
        <w:t>ims to ensure that LEP provisions encourage the efficient and appropriate assessment of development.</w:t>
      </w:r>
    </w:p>
    <w:p w:rsidR="00565F10" w:rsidRPr="007053D3" w:rsidRDefault="00947F40" w:rsidP="0002032A">
      <w:pPr>
        <w:tabs>
          <w:tab w:val="left" w:pos="0"/>
          <w:tab w:val="num" w:pos="1140"/>
        </w:tabs>
        <w:spacing w:before="60" w:after="60" w:line="264" w:lineRule="auto"/>
        <w:ind w:firstLine="3"/>
        <w:jc w:val="both"/>
        <w:rPr>
          <w:rFonts w:ascii="Segoe UI" w:hAnsi="Segoe UI" w:cs="Segoe UI"/>
          <w:bCs/>
          <w:sz w:val="20"/>
          <w:szCs w:val="20"/>
        </w:rPr>
      </w:pPr>
      <w:r>
        <w:rPr>
          <w:rFonts w:ascii="Segoe UI" w:hAnsi="Segoe UI" w:cs="Segoe UI"/>
          <w:bCs/>
          <w:sz w:val="20"/>
          <w:szCs w:val="20"/>
        </w:rPr>
        <w:t>The Planning P</w:t>
      </w:r>
      <w:r w:rsidR="00565F10" w:rsidRPr="00565F10">
        <w:rPr>
          <w:rFonts w:ascii="Segoe UI" w:hAnsi="Segoe UI" w:cs="Segoe UI"/>
          <w:bCs/>
          <w:sz w:val="20"/>
          <w:szCs w:val="20"/>
        </w:rPr>
        <w:t>roposal does not seek to include provisions which require concurrence from other agencies. It is therefore considered the proposal is consistent with this Direction.</w:t>
      </w:r>
    </w:p>
    <w:p w:rsidR="009F0A5C" w:rsidRPr="009F0A5C" w:rsidRDefault="009F0A5C" w:rsidP="0002032A">
      <w:pPr>
        <w:tabs>
          <w:tab w:val="left" w:pos="0"/>
          <w:tab w:val="num" w:pos="1140"/>
        </w:tabs>
        <w:spacing w:before="60" w:after="60" w:line="264" w:lineRule="auto"/>
        <w:ind w:firstLine="3"/>
        <w:jc w:val="both"/>
        <w:rPr>
          <w:rFonts w:ascii="Segoe UI" w:hAnsi="Segoe UI" w:cs="Arial"/>
          <w:b/>
          <w:color w:val="000000"/>
          <w:sz w:val="20"/>
          <w:szCs w:val="20"/>
        </w:rPr>
      </w:pPr>
      <w:r w:rsidRPr="009F0A5C">
        <w:rPr>
          <w:rFonts w:ascii="Segoe UI" w:hAnsi="Segoe UI" w:cs="Arial"/>
          <w:b/>
          <w:color w:val="000000"/>
          <w:sz w:val="20"/>
          <w:szCs w:val="20"/>
        </w:rPr>
        <w:t>6.2 Reserving Land for Public Purposes</w:t>
      </w:r>
    </w:p>
    <w:p w:rsidR="009F0A5C" w:rsidRPr="009F0A5C" w:rsidRDefault="00565F10" w:rsidP="0002032A">
      <w:pPr>
        <w:spacing w:before="60" w:after="60" w:line="264" w:lineRule="auto"/>
        <w:jc w:val="both"/>
        <w:rPr>
          <w:rFonts w:ascii="Segoe UI" w:hAnsi="Segoe UI" w:cs="Segoe UI"/>
          <w:sz w:val="20"/>
          <w:szCs w:val="20"/>
        </w:rPr>
      </w:pPr>
      <w:r>
        <w:rPr>
          <w:rFonts w:ascii="Segoe UI" w:hAnsi="Segoe UI" w:cs="Segoe UI"/>
          <w:sz w:val="20"/>
          <w:szCs w:val="20"/>
        </w:rPr>
        <w:t>This direction a</w:t>
      </w:r>
      <w:r w:rsidR="009F0A5C" w:rsidRPr="009F0A5C">
        <w:rPr>
          <w:rFonts w:ascii="Segoe UI" w:hAnsi="Segoe UI" w:cs="Segoe UI"/>
          <w:sz w:val="20"/>
          <w:szCs w:val="20"/>
        </w:rPr>
        <w:t xml:space="preserve">ims to facilitate the provision of public services and facilities by reserving land for public purposes, and facilitate the removal of reservations of land for public purposes where land is no longer required for acquisition. </w:t>
      </w:r>
      <w:proofErr w:type="gramStart"/>
      <w:r w:rsidR="009F0A5C" w:rsidRPr="009F0A5C">
        <w:rPr>
          <w:rFonts w:ascii="Segoe UI" w:hAnsi="Segoe UI" w:cs="Segoe UI"/>
          <w:sz w:val="20"/>
          <w:szCs w:val="20"/>
        </w:rPr>
        <w:t>Applies when the relevant planning authority prepares a planning proposal.</w:t>
      </w:r>
      <w:proofErr w:type="gramEnd"/>
    </w:p>
    <w:p w:rsidR="00565F10" w:rsidRDefault="009F0A5C" w:rsidP="00565F10">
      <w:pPr>
        <w:spacing w:before="60" w:after="60" w:line="264" w:lineRule="auto"/>
        <w:jc w:val="both"/>
        <w:rPr>
          <w:rFonts w:ascii="Segoe UI" w:hAnsi="Segoe UI" w:cs="Segoe UI"/>
          <w:sz w:val="20"/>
          <w:szCs w:val="20"/>
        </w:rPr>
      </w:pPr>
      <w:r>
        <w:rPr>
          <w:rFonts w:ascii="Segoe UI" w:hAnsi="Segoe UI" w:cs="Segoe UI"/>
          <w:sz w:val="20"/>
          <w:szCs w:val="20"/>
        </w:rPr>
        <w:t xml:space="preserve">This proposal to reclassify </w:t>
      </w:r>
      <w:r w:rsidR="00565F10">
        <w:rPr>
          <w:rFonts w:ascii="Segoe UI" w:hAnsi="Segoe UI" w:cs="Segoe UI"/>
          <w:sz w:val="20"/>
          <w:szCs w:val="20"/>
        </w:rPr>
        <w:t xml:space="preserve">all of </w:t>
      </w:r>
      <w:r>
        <w:rPr>
          <w:rFonts w:ascii="Segoe UI" w:hAnsi="Segoe UI" w:cs="Segoe UI"/>
          <w:sz w:val="20"/>
          <w:szCs w:val="20"/>
        </w:rPr>
        <w:t xml:space="preserve">Council’s community landholdings to operational land has not been requested by the Minister or another public authority. </w:t>
      </w:r>
    </w:p>
    <w:p w:rsidR="009F0A5C" w:rsidRDefault="009F0A5C" w:rsidP="00565F10">
      <w:pPr>
        <w:spacing w:before="60" w:after="60" w:line="264" w:lineRule="auto"/>
        <w:jc w:val="both"/>
        <w:rPr>
          <w:rFonts w:ascii="Segoe UI" w:hAnsi="Segoe UI" w:cs="Segoe UI"/>
          <w:sz w:val="20"/>
          <w:szCs w:val="20"/>
        </w:rPr>
      </w:pPr>
      <w:r>
        <w:rPr>
          <w:rFonts w:ascii="Segoe UI" w:hAnsi="Segoe UI" w:cs="Segoe UI"/>
          <w:sz w:val="20"/>
          <w:szCs w:val="20"/>
        </w:rPr>
        <w:t xml:space="preserve">Council is preparing this </w:t>
      </w:r>
      <w:r w:rsidR="00947F40">
        <w:rPr>
          <w:rFonts w:ascii="Segoe UI" w:hAnsi="Segoe UI" w:cs="Segoe UI"/>
          <w:sz w:val="20"/>
          <w:szCs w:val="20"/>
        </w:rPr>
        <w:t>Planning P</w:t>
      </w:r>
      <w:r>
        <w:rPr>
          <w:rFonts w:ascii="Segoe UI" w:hAnsi="Segoe UI" w:cs="Segoe UI"/>
          <w:sz w:val="20"/>
          <w:szCs w:val="20"/>
        </w:rPr>
        <w:t xml:space="preserve">roposal </w:t>
      </w:r>
      <w:r w:rsidR="00565F10">
        <w:rPr>
          <w:rFonts w:ascii="Segoe UI" w:hAnsi="Segoe UI" w:cs="Segoe UI"/>
          <w:sz w:val="20"/>
          <w:szCs w:val="20"/>
        </w:rPr>
        <w:t xml:space="preserve">to provide Council with increased flexibility in the management of its property portfolio, and enable the provision of current and future recreational, community and open space areas to be based on an assessment of asset utilisation, demographics, </w:t>
      </w:r>
      <w:r w:rsidR="00565F10">
        <w:rPr>
          <w:rFonts w:ascii="Segoe UI" w:hAnsi="Segoe UI" w:cs="Segoe UI"/>
          <w:sz w:val="20"/>
          <w:szCs w:val="20"/>
        </w:rPr>
        <w:lastRenderedPageBreak/>
        <w:t>coast and appropriateness, as per Council’s Community Facilities Strategy, rather than by historic classification.</w:t>
      </w:r>
      <w:r>
        <w:rPr>
          <w:rFonts w:ascii="Segoe UI" w:hAnsi="Segoe UI" w:cs="Segoe UI"/>
          <w:sz w:val="20"/>
          <w:szCs w:val="20"/>
        </w:rPr>
        <w:t xml:space="preserve"> </w:t>
      </w:r>
    </w:p>
    <w:p w:rsidR="0002032A" w:rsidRDefault="0002032A" w:rsidP="0002032A">
      <w:pPr>
        <w:spacing w:before="60" w:after="60" w:line="264" w:lineRule="auto"/>
        <w:jc w:val="both"/>
        <w:rPr>
          <w:rFonts w:ascii="Segoe UI" w:hAnsi="Segoe UI" w:cs="Segoe UI"/>
          <w:sz w:val="20"/>
          <w:szCs w:val="20"/>
        </w:rPr>
      </w:pPr>
      <w:r w:rsidRPr="0002032A">
        <w:rPr>
          <w:rFonts w:ascii="Segoe UI" w:hAnsi="Segoe UI" w:cs="Segoe UI"/>
          <w:sz w:val="20"/>
          <w:szCs w:val="20"/>
        </w:rPr>
        <w:t>It is therefore considered that the proposal is consistent with this Direction.</w:t>
      </w:r>
    </w:p>
    <w:p w:rsidR="0002032A" w:rsidRPr="0002032A" w:rsidRDefault="0002032A" w:rsidP="0002032A">
      <w:pPr>
        <w:spacing w:before="60" w:after="60" w:line="264" w:lineRule="auto"/>
        <w:rPr>
          <w:rFonts w:ascii="Segoe UI" w:hAnsi="Segoe UI" w:cs="Segoe UI"/>
          <w:b/>
          <w:sz w:val="20"/>
          <w:szCs w:val="20"/>
        </w:rPr>
      </w:pPr>
      <w:r w:rsidRPr="0002032A">
        <w:rPr>
          <w:rFonts w:ascii="Segoe UI" w:hAnsi="Segoe UI" w:cs="Segoe UI"/>
          <w:b/>
          <w:sz w:val="20"/>
          <w:szCs w:val="20"/>
        </w:rPr>
        <w:t>6.3 Site Specific Provisions</w:t>
      </w:r>
    </w:p>
    <w:p w:rsidR="0002032A" w:rsidRPr="0002032A" w:rsidRDefault="0002032A" w:rsidP="0002032A">
      <w:pPr>
        <w:spacing w:before="60" w:after="60" w:line="264" w:lineRule="auto"/>
        <w:jc w:val="both"/>
        <w:rPr>
          <w:rFonts w:ascii="Segoe UI" w:hAnsi="Segoe UI" w:cs="Segoe UI"/>
          <w:sz w:val="20"/>
          <w:szCs w:val="20"/>
        </w:rPr>
      </w:pPr>
      <w:r>
        <w:rPr>
          <w:rFonts w:ascii="Segoe UI" w:hAnsi="Segoe UI" w:cs="Segoe UI"/>
          <w:sz w:val="20"/>
          <w:szCs w:val="20"/>
        </w:rPr>
        <w:t>This direction a</w:t>
      </w:r>
      <w:r w:rsidRPr="0002032A">
        <w:rPr>
          <w:rFonts w:ascii="Segoe UI" w:hAnsi="Segoe UI" w:cs="Segoe UI"/>
          <w:sz w:val="20"/>
          <w:szCs w:val="20"/>
        </w:rPr>
        <w:t xml:space="preserve">ims to discourage unnecessarily restrictive site specific planning controls. </w:t>
      </w:r>
      <w:proofErr w:type="gramStart"/>
      <w:r w:rsidRPr="0002032A">
        <w:rPr>
          <w:rFonts w:ascii="Segoe UI" w:hAnsi="Segoe UI" w:cs="Segoe UI"/>
          <w:sz w:val="20"/>
          <w:szCs w:val="20"/>
        </w:rPr>
        <w:t>Applies when the relevant</w:t>
      </w:r>
      <w:r w:rsidR="00947F40">
        <w:rPr>
          <w:rFonts w:ascii="Segoe UI" w:hAnsi="Segoe UI" w:cs="Segoe UI"/>
          <w:sz w:val="20"/>
          <w:szCs w:val="20"/>
        </w:rPr>
        <w:t xml:space="preserve"> planning authority prepares a Planning P</w:t>
      </w:r>
      <w:r w:rsidRPr="0002032A">
        <w:rPr>
          <w:rFonts w:ascii="Segoe UI" w:hAnsi="Segoe UI" w:cs="Segoe UI"/>
          <w:sz w:val="20"/>
          <w:szCs w:val="20"/>
        </w:rPr>
        <w:t>roposal to allow particular development to be carried out.</w:t>
      </w:r>
      <w:proofErr w:type="gramEnd"/>
    </w:p>
    <w:p w:rsidR="0002032A" w:rsidRPr="007053D3" w:rsidRDefault="0002032A" w:rsidP="0002032A">
      <w:pPr>
        <w:spacing w:before="60" w:after="60" w:line="264" w:lineRule="auto"/>
        <w:jc w:val="both"/>
        <w:rPr>
          <w:rFonts w:ascii="Segoe UI" w:hAnsi="Segoe UI" w:cs="Segoe UI"/>
          <w:sz w:val="20"/>
          <w:szCs w:val="20"/>
        </w:rPr>
      </w:pPr>
      <w:r w:rsidRPr="0002032A">
        <w:rPr>
          <w:rFonts w:ascii="Segoe UI" w:hAnsi="Segoe UI" w:cs="Segoe UI"/>
          <w:sz w:val="20"/>
          <w:szCs w:val="20"/>
        </w:rPr>
        <w:t xml:space="preserve">The proposal applies an </w:t>
      </w:r>
      <w:r>
        <w:rPr>
          <w:rFonts w:ascii="Segoe UI" w:hAnsi="Segoe UI" w:cs="Segoe UI"/>
          <w:sz w:val="20"/>
          <w:szCs w:val="20"/>
        </w:rPr>
        <w:t>amendment to Schedule 4</w:t>
      </w:r>
      <w:r w:rsidRPr="0002032A">
        <w:rPr>
          <w:rFonts w:ascii="Segoe UI" w:hAnsi="Segoe UI" w:cs="Segoe UI"/>
          <w:sz w:val="20"/>
          <w:szCs w:val="20"/>
        </w:rPr>
        <w:t xml:space="preserve"> within the WLEP 2013. There are no additional standards or requirements. It is therefore considered that the proposal is consistent with this Direction.</w:t>
      </w:r>
      <w:r>
        <w:rPr>
          <w:rFonts w:ascii="Segoe UI" w:hAnsi="Segoe UI" w:cs="Segoe UI"/>
          <w:sz w:val="20"/>
          <w:szCs w:val="20"/>
        </w:rPr>
        <w:t xml:space="preserve"> </w:t>
      </w:r>
    </w:p>
    <w:p w:rsidR="00074C19" w:rsidRPr="00C413CB" w:rsidRDefault="00074C19" w:rsidP="00B32D3C">
      <w:pPr>
        <w:pStyle w:val="Heading2"/>
        <w:spacing w:line="264" w:lineRule="auto"/>
        <w:jc w:val="both"/>
        <w:rPr>
          <w:i w:val="0"/>
          <w:color w:val="8097CC"/>
          <w:sz w:val="24"/>
          <w:szCs w:val="24"/>
        </w:rPr>
      </w:pPr>
      <w:r w:rsidRPr="00C413CB">
        <w:rPr>
          <w:i w:val="0"/>
          <w:color w:val="8097CC"/>
          <w:sz w:val="24"/>
          <w:szCs w:val="24"/>
        </w:rPr>
        <w:t>Section C – Environmental, Social and Economic Impact</w:t>
      </w:r>
      <w:bookmarkEnd w:id="11"/>
    </w:p>
    <w:p w:rsidR="00B32D3C" w:rsidRPr="00B32D3C" w:rsidRDefault="00074C19" w:rsidP="00B32D3C">
      <w:pPr>
        <w:numPr>
          <w:ilvl w:val="0"/>
          <w:numId w:val="5"/>
        </w:numPr>
        <w:spacing w:before="60" w:after="60" w:line="264" w:lineRule="auto"/>
        <w:ind w:hanging="567"/>
        <w:jc w:val="both"/>
        <w:rPr>
          <w:rFonts w:ascii="Segoe UI" w:hAnsi="Segoe UI" w:cs="Arial"/>
          <w:b/>
          <w:bCs/>
          <w:color w:val="00B2B0"/>
          <w:sz w:val="20"/>
          <w:szCs w:val="20"/>
        </w:rPr>
      </w:pPr>
      <w:r w:rsidRPr="00C413CB">
        <w:rPr>
          <w:rFonts w:ascii="Segoe UI" w:hAnsi="Segoe UI" w:cs="Arial"/>
          <w:b/>
          <w:bCs/>
          <w:color w:val="00B2B0"/>
          <w:sz w:val="20"/>
          <w:szCs w:val="20"/>
        </w:rPr>
        <w:t>Is there any likelihood that critical habitat or threatened species, populations or ecological communities, or their habitats, will be adversely affected as a result of the proposal?</w:t>
      </w:r>
    </w:p>
    <w:p w:rsidR="002E2E2A" w:rsidRPr="00850017" w:rsidRDefault="00700AA3" w:rsidP="00700AA3">
      <w:pPr>
        <w:spacing w:before="60" w:after="60" w:line="264" w:lineRule="auto"/>
        <w:jc w:val="both"/>
        <w:rPr>
          <w:rFonts w:ascii="Segoe UI" w:hAnsi="Segoe UI"/>
          <w:sz w:val="20"/>
          <w:szCs w:val="20"/>
        </w:rPr>
      </w:pPr>
      <w:r>
        <w:rPr>
          <w:rFonts w:ascii="Segoe UI" w:hAnsi="Segoe UI"/>
          <w:sz w:val="20"/>
          <w:szCs w:val="20"/>
        </w:rPr>
        <w:t xml:space="preserve">No. </w:t>
      </w:r>
      <w:r w:rsidR="002E2E2A">
        <w:rPr>
          <w:rFonts w:ascii="Segoe UI" w:hAnsi="Segoe UI"/>
          <w:sz w:val="20"/>
          <w:szCs w:val="20"/>
        </w:rPr>
        <w:t xml:space="preserve"> </w:t>
      </w:r>
      <w:r>
        <w:rPr>
          <w:rFonts w:ascii="Segoe UI" w:hAnsi="Segoe UI"/>
          <w:sz w:val="20"/>
          <w:szCs w:val="20"/>
        </w:rPr>
        <w:t>The Planning Proposal will enable the continued use of existing building, open space areas and community and recreational facilities and infrastructure for community, recreation and cultural uses. The land use compatibility or potential impact on upon critical habitats, threatened species or ecological communities, or the habitats, would be matters for consideration should any Development Application to intensify uses on the sites be proposed in the future. There will be no additional impacts directly created through this Planning Proposal.</w:t>
      </w:r>
    </w:p>
    <w:p w:rsidR="00B32D3C" w:rsidRPr="00B32D3C" w:rsidRDefault="00074C19" w:rsidP="00B32D3C">
      <w:pPr>
        <w:numPr>
          <w:ilvl w:val="0"/>
          <w:numId w:val="5"/>
        </w:numPr>
        <w:spacing w:before="60" w:after="60" w:line="264" w:lineRule="auto"/>
        <w:ind w:hanging="567"/>
        <w:jc w:val="both"/>
        <w:rPr>
          <w:rFonts w:ascii="Segoe UI" w:hAnsi="Segoe UI" w:cs="Arial"/>
          <w:b/>
          <w:bCs/>
          <w:color w:val="00B2B0"/>
          <w:sz w:val="20"/>
          <w:szCs w:val="20"/>
        </w:rPr>
      </w:pPr>
      <w:r w:rsidRPr="00C413CB">
        <w:rPr>
          <w:rFonts w:ascii="Segoe UI" w:hAnsi="Segoe UI" w:cs="Arial"/>
          <w:b/>
          <w:bCs/>
          <w:color w:val="00B2B0"/>
          <w:sz w:val="20"/>
          <w:szCs w:val="20"/>
        </w:rPr>
        <w:t>Are there any other likely environmental effects as a result of the planning proposal and how are they proposed to be managed?</w:t>
      </w:r>
      <w:bookmarkStart w:id="12" w:name="_Toc347826836"/>
      <w:bookmarkStart w:id="13" w:name="_Toc350843628"/>
    </w:p>
    <w:bookmarkEnd w:id="12"/>
    <w:bookmarkEnd w:id="13"/>
    <w:p w:rsidR="009A0C0B" w:rsidRPr="00942272" w:rsidRDefault="009A0C0B" w:rsidP="00942272">
      <w:pPr>
        <w:spacing w:before="60" w:after="60" w:line="264" w:lineRule="auto"/>
        <w:jc w:val="both"/>
        <w:rPr>
          <w:rFonts w:ascii="Segoe UI" w:hAnsi="Segoe UI"/>
          <w:sz w:val="20"/>
          <w:szCs w:val="20"/>
        </w:rPr>
      </w:pPr>
      <w:r w:rsidRPr="00942272">
        <w:rPr>
          <w:rFonts w:ascii="Segoe UI" w:hAnsi="Segoe UI"/>
          <w:sz w:val="20"/>
          <w:szCs w:val="20"/>
        </w:rPr>
        <w:t>The</w:t>
      </w:r>
      <w:r w:rsidR="002E2E2A">
        <w:rPr>
          <w:rFonts w:ascii="Segoe UI" w:hAnsi="Segoe UI" w:cs="Arial"/>
          <w:color w:val="000000"/>
          <w:sz w:val="20"/>
          <w:szCs w:val="20"/>
        </w:rPr>
        <w:t xml:space="preserve">re will be no </w:t>
      </w:r>
      <w:r w:rsidR="00700AA3">
        <w:rPr>
          <w:rFonts w:ascii="Segoe UI" w:hAnsi="Segoe UI" w:cs="Arial"/>
          <w:color w:val="000000"/>
          <w:sz w:val="20"/>
          <w:szCs w:val="20"/>
        </w:rPr>
        <w:t xml:space="preserve">additional impacts directly created through this Planning Proposal. The land use compatibility or potential </w:t>
      </w:r>
      <w:r w:rsidR="002E2E2A">
        <w:rPr>
          <w:rFonts w:ascii="Segoe UI" w:hAnsi="Segoe UI" w:cs="Arial"/>
          <w:color w:val="000000"/>
          <w:sz w:val="20"/>
          <w:szCs w:val="20"/>
        </w:rPr>
        <w:t>environm</w:t>
      </w:r>
      <w:r w:rsidR="003F18BB">
        <w:rPr>
          <w:rFonts w:ascii="Segoe UI" w:hAnsi="Segoe UI" w:cs="Arial"/>
          <w:color w:val="000000"/>
          <w:sz w:val="20"/>
          <w:szCs w:val="20"/>
        </w:rPr>
        <w:t xml:space="preserve">ental effects </w:t>
      </w:r>
      <w:r w:rsidR="00700AA3">
        <w:rPr>
          <w:rFonts w:ascii="Segoe UI" w:hAnsi="Segoe UI" w:cs="Arial"/>
          <w:color w:val="000000"/>
          <w:sz w:val="20"/>
          <w:szCs w:val="20"/>
        </w:rPr>
        <w:t>would be matters for consideration should any development application to intensify the uses on the sites be proposed in the future</w:t>
      </w:r>
      <w:r w:rsidR="002E2E2A">
        <w:rPr>
          <w:rFonts w:ascii="Segoe UI" w:hAnsi="Segoe UI" w:cs="Arial"/>
          <w:color w:val="000000"/>
          <w:sz w:val="20"/>
          <w:szCs w:val="20"/>
        </w:rPr>
        <w:t>.</w:t>
      </w:r>
    </w:p>
    <w:p w:rsidR="00074C19" w:rsidRPr="00C413CB" w:rsidRDefault="0002512C" w:rsidP="00B32D3C">
      <w:pPr>
        <w:numPr>
          <w:ilvl w:val="0"/>
          <w:numId w:val="5"/>
        </w:numPr>
        <w:spacing w:before="60" w:after="60" w:line="264" w:lineRule="auto"/>
        <w:ind w:hanging="567"/>
        <w:jc w:val="both"/>
        <w:rPr>
          <w:rFonts w:ascii="Segoe UI" w:hAnsi="Segoe UI" w:cs="Arial"/>
          <w:b/>
          <w:bCs/>
          <w:color w:val="00B2B0"/>
          <w:sz w:val="20"/>
          <w:szCs w:val="20"/>
        </w:rPr>
      </w:pPr>
      <w:r w:rsidRPr="00C413CB">
        <w:rPr>
          <w:rFonts w:ascii="Segoe UI" w:hAnsi="Segoe UI" w:cs="Arial"/>
          <w:b/>
          <w:bCs/>
          <w:color w:val="00B2B0"/>
          <w:sz w:val="20"/>
          <w:szCs w:val="20"/>
        </w:rPr>
        <w:t>H</w:t>
      </w:r>
      <w:r w:rsidR="00074C19" w:rsidRPr="00C413CB">
        <w:rPr>
          <w:rFonts w:ascii="Segoe UI" w:hAnsi="Segoe UI" w:cs="Arial"/>
          <w:b/>
          <w:bCs/>
          <w:color w:val="00B2B0"/>
          <w:sz w:val="20"/>
          <w:szCs w:val="20"/>
        </w:rPr>
        <w:t>as the planning proposal adequately addressed any social and economic effects?</w:t>
      </w:r>
    </w:p>
    <w:p w:rsidR="009A0C0B" w:rsidRPr="00942272" w:rsidRDefault="009A0C0B" w:rsidP="00B32D3C">
      <w:pPr>
        <w:spacing w:before="120" w:after="120" w:line="264" w:lineRule="auto"/>
        <w:jc w:val="both"/>
        <w:rPr>
          <w:rFonts w:ascii="Segoe UI" w:hAnsi="Segoe UI"/>
          <w:b/>
          <w:i/>
          <w:color w:val="000000"/>
          <w:sz w:val="20"/>
        </w:rPr>
      </w:pPr>
      <w:bookmarkStart w:id="14" w:name="OLE_LINK27"/>
      <w:bookmarkStart w:id="15" w:name="OLE_LINK28"/>
      <w:bookmarkStart w:id="16" w:name="_Toc350843635"/>
      <w:bookmarkStart w:id="17" w:name="_Toc350843637"/>
      <w:r w:rsidRPr="00942272">
        <w:rPr>
          <w:rFonts w:ascii="Segoe UI" w:hAnsi="Segoe UI"/>
          <w:b/>
          <w:i/>
          <w:color w:val="000000"/>
          <w:sz w:val="20"/>
        </w:rPr>
        <w:t>Social Impact &amp; Amenity</w:t>
      </w:r>
      <w:bookmarkEnd w:id="17"/>
    </w:p>
    <w:p w:rsidR="00CF2A61" w:rsidRDefault="00CF2A61" w:rsidP="00CE4B46">
      <w:pPr>
        <w:tabs>
          <w:tab w:val="left" w:pos="1808"/>
        </w:tabs>
        <w:spacing w:before="60" w:after="60" w:line="264" w:lineRule="auto"/>
        <w:jc w:val="both"/>
        <w:rPr>
          <w:rFonts w:ascii="Segoe UI" w:hAnsi="Segoe UI"/>
          <w:sz w:val="20"/>
          <w:szCs w:val="20"/>
        </w:rPr>
      </w:pPr>
      <w:r>
        <w:rPr>
          <w:rFonts w:ascii="Segoe UI" w:hAnsi="Segoe UI"/>
          <w:sz w:val="20"/>
          <w:szCs w:val="20"/>
        </w:rPr>
        <w:t xml:space="preserve">The needs of residents will be met through responsible planning and commercial management of Council’s property assets. This will assist in providing equity, accessibility and community participation in Wyong Shire. </w:t>
      </w:r>
    </w:p>
    <w:p w:rsidR="00CF2A61" w:rsidRDefault="00CF2A61" w:rsidP="00CE4B46">
      <w:pPr>
        <w:tabs>
          <w:tab w:val="left" w:pos="1808"/>
        </w:tabs>
        <w:spacing w:before="60" w:after="60" w:line="264" w:lineRule="auto"/>
        <w:jc w:val="both"/>
        <w:rPr>
          <w:rFonts w:ascii="Segoe UI" w:hAnsi="Segoe UI"/>
          <w:sz w:val="20"/>
          <w:szCs w:val="20"/>
        </w:rPr>
      </w:pPr>
      <w:r>
        <w:rPr>
          <w:rFonts w:ascii="Segoe UI" w:hAnsi="Segoe UI"/>
          <w:sz w:val="20"/>
          <w:szCs w:val="20"/>
        </w:rPr>
        <w:t xml:space="preserve">The identification of current and future recreational, community and open space areas should be based on an assessment of asset utilisation, demographics, cost and appropriateness rather than by historic classification. Accordingly, community needs for recreational, open space and community assets is more effectively determined through adopted strategies, such as Council’s </w:t>
      </w:r>
      <w:r w:rsidRPr="00823D4E">
        <w:rPr>
          <w:rFonts w:ascii="Segoe UI" w:hAnsi="Segoe UI"/>
          <w:i/>
          <w:sz w:val="20"/>
          <w:szCs w:val="20"/>
        </w:rPr>
        <w:t>Strategic Plan</w:t>
      </w:r>
      <w:r>
        <w:rPr>
          <w:rFonts w:ascii="Segoe UI" w:hAnsi="Segoe UI"/>
          <w:sz w:val="20"/>
          <w:szCs w:val="20"/>
        </w:rPr>
        <w:t xml:space="preserve"> and </w:t>
      </w:r>
      <w:r w:rsidRPr="00823D4E">
        <w:rPr>
          <w:rFonts w:ascii="Segoe UI" w:hAnsi="Segoe UI"/>
          <w:i/>
          <w:sz w:val="20"/>
          <w:szCs w:val="20"/>
        </w:rPr>
        <w:t>Community Facilities Strategy</w:t>
      </w:r>
      <w:r>
        <w:rPr>
          <w:rFonts w:ascii="Segoe UI" w:hAnsi="Segoe UI"/>
          <w:sz w:val="20"/>
          <w:szCs w:val="20"/>
        </w:rPr>
        <w:t xml:space="preserve">, both endorsed by Council following an extensive public engagement proves. This approach will empower Council to effectively respond to changing community needs and population growth and ensure the correct mix of community assets is preserved. </w:t>
      </w:r>
    </w:p>
    <w:p w:rsidR="00B30C26" w:rsidRDefault="00B30C26" w:rsidP="00B30C26">
      <w:pPr>
        <w:jc w:val="both"/>
        <w:rPr>
          <w:rFonts w:ascii="Segoe UI" w:hAnsi="Segoe UI"/>
          <w:sz w:val="20"/>
          <w:szCs w:val="20"/>
        </w:rPr>
      </w:pPr>
      <w:r w:rsidRPr="00B30C26">
        <w:rPr>
          <w:rFonts w:ascii="Segoe UI" w:hAnsi="Segoe UI"/>
          <w:sz w:val="20"/>
          <w:szCs w:val="20"/>
        </w:rPr>
        <w:t xml:space="preserve">Council’s State of the Shire Report 2010/11 finds that increasing demand for open space and passive recreation will require increased investment. It also finds that conflicts created by increased demand may be “ameliorated by construction of larger playgrounds”. Strategically the need for, and the value to the community of, areas of unembellished open space is declining. The future open space and </w:t>
      </w:r>
      <w:r w:rsidRPr="00B30C26">
        <w:rPr>
          <w:rFonts w:ascii="Segoe UI" w:hAnsi="Segoe UI"/>
          <w:sz w:val="20"/>
          <w:szCs w:val="20"/>
        </w:rPr>
        <w:lastRenderedPageBreak/>
        <w:t>passive recreation needs of the Wyong community are intended to be met by a focus on investment in specific larger recreation sites.</w:t>
      </w:r>
    </w:p>
    <w:p w:rsidR="00CE4B46" w:rsidRPr="00942272" w:rsidRDefault="00CE4B46" w:rsidP="00CE4B46">
      <w:pPr>
        <w:spacing w:before="120" w:after="120" w:line="264" w:lineRule="auto"/>
        <w:jc w:val="both"/>
        <w:rPr>
          <w:rFonts w:ascii="Segoe UI" w:hAnsi="Segoe UI"/>
          <w:b/>
          <w:i/>
          <w:color w:val="000000"/>
          <w:sz w:val="20"/>
        </w:rPr>
      </w:pPr>
      <w:r w:rsidRPr="00823D4E">
        <w:rPr>
          <w:rFonts w:ascii="Segoe UI" w:hAnsi="Segoe UI"/>
          <w:b/>
          <w:i/>
          <w:color w:val="000000"/>
          <w:sz w:val="20"/>
        </w:rPr>
        <w:t>Economic Effects</w:t>
      </w:r>
    </w:p>
    <w:bookmarkEnd w:id="14"/>
    <w:bookmarkEnd w:id="15"/>
    <w:bookmarkEnd w:id="16"/>
    <w:p w:rsidR="00757954" w:rsidRPr="00E4270F" w:rsidRDefault="00823D4E" w:rsidP="00823D4E">
      <w:pPr>
        <w:tabs>
          <w:tab w:val="left" w:pos="1808"/>
        </w:tabs>
        <w:spacing w:before="60" w:after="60" w:line="264" w:lineRule="auto"/>
        <w:jc w:val="both"/>
        <w:rPr>
          <w:rFonts w:ascii="Segoe UI" w:hAnsi="Segoe UI"/>
          <w:sz w:val="20"/>
          <w:szCs w:val="20"/>
        </w:rPr>
      </w:pPr>
      <w:r>
        <w:rPr>
          <w:rFonts w:ascii="Segoe UI" w:hAnsi="Segoe UI"/>
          <w:sz w:val="20"/>
          <w:szCs w:val="20"/>
        </w:rPr>
        <w:t xml:space="preserve">The reclassification of Council’s community landholdings is in accordance with Council’s </w:t>
      </w:r>
      <w:r w:rsidRPr="00823D4E">
        <w:rPr>
          <w:rFonts w:ascii="Segoe UI" w:hAnsi="Segoe UI"/>
          <w:i/>
          <w:sz w:val="20"/>
          <w:szCs w:val="20"/>
        </w:rPr>
        <w:t>Property Strategy</w:t>
      </w:r>
      <w:r>
        <w:rPr>
          <w:rFonts w:ascii="Segoe UI" w:hAnsi="Segoe UI"/>
          <w:sz w:val="20"/>
          <w:szCs w:val="20"/>
        </w:rPr>
        <w:t xml:space="preserve"> which is built upon ensuring adequate and well maintained property infrastructure is available for core Council services. A sustainable property portfolio will meet the diverse needs of the community whilst generating an on-going commercial revenue stream for Council which can be reinvested into improved property assets which are aligned with future service delivery needs. </w:t>
      </w:r>
    </w:p>
    <w:p w:rsidR="00074C19" w:rsidRPr="00C413CB" w:rsidRDefault="00074C19" w:rsidP="00B32D3C">
      <w:pPr>
        <w:pStyle w:val="Heading2"/>
        <w:spacing w:line="264" w:lineRule="auto"/>
        <w:jc w:val="both"/>
        <w:rPr>
          <w:i w:val="0"/>
          <w:color w:val="8097CC"/>
          <w:sz w:val="24"/>
          <w:szCs w:val="24"/>
        </w:rPr>
      </w:pPr>
      <w:bookmarkStart w:id="18" w:name="_Toc389827393"/>
      <w:r w:rsidRPr="00C413CB">
        <w:rPr>
          <w:i w:val="0"/>
          <w:color w:val="8097CC"/>
          <w:sz w:val="24"/>
          <w:szCs w:val="24"/>
        </w:rPr>
        <w:t>Section D – State and Commonwealth Interests</w:t>
      </w:r>
      <w:bookmarkEnd w:id="18"/>
    </w:p>
    <w:p w:rsidR="00074C19" w:rsidRPr="00C413CB" w:rsidRDefault="00074C19" w:rsidP="00B32D3C">
      <w:pPr>
        <w:numPr>
          <w:ilvl w:val="0"/>
          <w:numId w:val="5"/>
        </w:numPr>
        <w:spacing w:before="60" w:after="60" w:line="264" w:lineRule="auto"/>
        <w:ind w:hanging="567"/>
        <w:jc w:val="both"/>
        <w:rPr>
          <w:rFonts w:ascii="Segoe UI" w:hAnsi="Segoe UI" w:cs="Arial"/>
          <w:b/>
          <w:color w:val="00B2B0"/>
          <w:sz w:val="20"/>
          <w:szCs w:val="20"/>
        </w:rPr>
      </w:pPr>
      <w:r w:rsidRPr="00C413CB">
        <w:rPr>
          <w:rFonts w:ascii="Segoe UI" w:hAnsi="Segoe UI" w:cs="Arial"/>
          <w:b/>
          <w:bCs/>
          <w:color w:val="00B2B0"/>
          <w:sz w:val="20"/>
          <w:szCs w:val="20"/>
        </w:rPr>
        <w:t>Is there adequate public infrastructure for the planning proposal?</w:t>
      </w:r>
    </w:p>
    <w:p w:rsidR="00C11641" w:rsidRDefault="00C11641" w:rsidP="00C11641">
      <w:pPr>
        <w:autoSpaceDE w:val="0"/>
        <w:autoSpaceDN w:val="0"/>
        <w:adjustRightInd w:val="0"/>
        <w:spacing w:before="60" w:after="60" w:line="264" w:lineRule="auto"/>
        <w:jc w:val="both"/>
        <w:rPr>
          <w:rFonts w:ascii="Segoe UI" w:hAnsi="Segoe UI" w:cs="Arial-BoldMT"/>
          <w:bCs/>
          <w:sz w:val="20"/>
          <w:szCs w:val="20"/>
        </w:rPr>
      </w:pPr>
      <w:bookmarkStart w:id="19" w:name="OLE_LINK3"/>
      <w:r>
        <w:rPr>
          <w:rFonts w:ascii="Segoe UI" w:hAnsi="Segoe UI" w:cs="Arial-BoldMT"/>
          <w:bCs/>
          <w:sz w:val="20"/>
          <w:szCs w:val="20"/>
        </w:rPr>
        <w:t xml:space="preserve">This Planning Proposal will not generate a need for additional public infrastructure. This Proposal is one of a number of recommendations from Council’s </w:t>
      </w:r>
      <w:r w:rsidRPr="00823D4E">
        <w:rPr>
          <w:rFonts w:ascii="Segoe UI" w:hAnsi="Segoe UI" w:cs="Arial-BoldMT"/>
          <w:bCs/>
          <w:i/>
          <w:sz w:val="20"/>
          <w:szCs w:val="20"/>
        </w:rPr>
        <w:t>Property Strategy</w:t>
      </w:r>
      <w:r>
        <w:rPr>
          <w:rFonts w:ascii="Segoe UI" w:hAnsi="Segoe UI" w:cs="Arial-BoldMT"/>
          <w:bCs/>
          <w:i/>
          <w:sz w:val="20"/>
          <w:szCs w:val="20"/>
        </w:rPr>
        <w:t xml:space="preserve">. </w:t>
      </w:r>
      <w:r w:rsidRPr="00C11641">
        <w:rPr>
          <w:rFonts w:ascii="Segoe UI" w:hAnsi="Segoe UI" w:cs="Arial-BoldMT"/>
          <w:bCs/>
          <w:sz w:val="20"/>
          <w:szCs w:val="20"/>
        </w:rPr>
        <w:t xml:space="preserve">The </w:t>
      </w:r>
      <w:r>
        <w:rPr>
          <w:rFonts w:ascii="Segoe UI" w:hAnsi="Segoe UI" w:cs="Arial-BoldMT"/>
          <w:bCs/>
          <w:i/>
          <w:sz w:val="20"/>
          <w:szCs w:val="20"/>
        </w:rPr>
        <w:t>Property Strategy</w:t>
      </w:r>
      <w:r>
        <w:rPr>
          <w:rFonts w:ascii="Segoe UI" w:hAnsi="Segoe UI" w:cs="Arial-BoldMT"/>
          <w:bCs/>
          <w:sz w:val="20"/>
          <w:szCs w:val="20"/>
        </w:rPr>
        <w:t xml:space="preserve"> sets a framework for the management of Council land to ensure existing and future assets are aligned with service delivery objectives; and asset use is optimised to reduce cost and improve efficiency. Any divestment of surplus and non-performing assets will provide Council with additional capital for reinvestment into improved property assets aligned with future service delivery needs. </w:t>
      </w:r>
    </w:p>
    <w:bookmarkEnd w:id="19"/>
    <w:p w:rsidR="00074C19" w:rsidRPr="00C413CB" w:rsidRDefault="00074C19" w:rsidP="00B32D3C">
      <w:pPr>
        <w:numPr>
          <w:ilvl w:val="0"/>
          <w:numId w:val="5"/>
        </w:numPr>
        <w:spacing w:before="60" w:after="60" w:line="264" w:lineRule="auto"/>
        <w:ind w:hanging="567"/>
        <w:jc w:val="both"/>
        <w:rPr>
          <w:rFonts w:ascii="Segoe UI" w:hAnsi="Segoe UI" w:cs="Arial"/>
          <w:b/>
          <w:bCs/>
          <w:color w:val="00B2B0"/>
          <w:sz w:val="20"/>
          <w:szCs w:val="20"/>
        </w:rPr>
      </w:pPr>
      <w:r w:rsidRPr="00C413CB">
        <w:rPr>
          <w:rFonts w:ascii="Segoe UI" w:hAnsi="Segoe UI" w:cs="Arial"/>
          <w:b/>
          <w:bCs/>
          <w:color w:val="00B2B0"/>
          <w:sz w:val="20"/>
          <w:szCs w:val="20"/>
        </w:rPr>
        <w:t>What are the views of State and Commonwealth public authorities consulted in accordance with the gateway determination?</w:t>
      </w:r>
    </w:p>
    <w:p w:rsidR="00C251D1" w:rsidRDefault="00C251D1" w:rsidP="00C251D1">
      <w:pPr>
        <w:tabs>
          <w:tab w:val="left" w:pos="0"/>
        </w:tabs>
        <w:spacing w:before="60" w:after="60" w:line="264" w:lineRule="auto"/>
        <w:jc w:val="both"/>
        <w:rPr>
          <w:rFonts w:ascii="Segoe UI" w:hAnsi="Segoe UI" w:cs="Arial"/>
          <w:color w:val="000000"/>
          <w:sz w:val="20"/>
          <w:szCs w:val="20"/>
        </w:rPr>
      </w:pPr>
      <w:bookmarkStart w:id="20" w:name="_Toc255375927"/>
      <w:r>
        <w:rPr>
          <w:rFonts w:ascii="Segoe UI" w:hAnsi="Segoe UI" w:cs="Arial"/>
          <w:color w:val="000000"/>
          <w:sz w:val="20"/>
          <w:szCs w:val="20"/>
        </w:rPr>
        <w:t xml:space="preserve">The Gateway Determination </w:t>
      </w:r>
      <w:r w:rsidR="00E94DBC">
        <w:rPr>
          <w:rFonts w:ascii="Segoe UI" w:hAnsi="Segoe UI" w:cs="Arial"/>
          <w:color w:val="000000"/>
          <w:sz w:val="20"/>
          <w:szCs w:val="20"/>
        </w:rPr>
        <w:t xml:space="preserve">will outline the State and Commonwealth public authorities to be consulted. </w:t>
      </w:r>
    </w:p>
    <w:p w:rsidR="00074C19" w:rsidRDefault="00074C19" w:rsidP="00B32D3C">
      <w:pPr>
        <w:pStyle w:val="Heading1"/>
        <w:spacing w:before="240" w:after="240" w:line="264" w:lineRule="auto"/>
        <w:jc w:val="both"/>
        <w:rPr>
          <w:color w:val="005BA8"/>
          <w:sz w:val="28"/>
          <w:szCs w:val="28"/>
        </w:rPr>
      </w:pPr>
      <w:bookmarkStart w:id="21" w:name="_Toc389827394"/>
      <w:r w:rsidRPr="00C413CB">
        <w:rPr>
          <w:color w:val="005BA8"/>
          <w:sz w:val="28"/>
          <w:szCs w:val="28"/>
        </w:rPr>
        <w:t>Part 4</w:t>
      </w:r>
      <w:r w:rsidRPr="00C413CB">
        <w:rPr>
          <w:color w:val="005BA8"/>
          <w:sz w:val="28"/>
          <w:szCs w:val="28"/>
        </w:rPr>
        <w:tab/>
      </w:r>
      <w:bookmarkEnd w:id="20"/>
      <w:r w:rsidR="005B013F" w:rsidRPr="00C413CB">
        <w:rPr>
          <w:color w:val="005BA8"/>
          <w:sz w:val="28"/>
          <w:szCs w:val="28"/>
        </w:rPr>
        <w:t>Mapping</w:t>
      </w:r>
      <w:bookmarkEnd w:id="21"/>
    </w:p>
    <w:p w:rsidR="00C11641" w:rsidRPr="00C11641" w:rsidRDefault="00C11641" w:rsidP="00B4180F">
      <w:pPr>
        <w:spacing w:before="60" w:after="60" w:line="264" w:lineRule="auto"/>
        <w:jc w:val="both"/>
        <w:rPr>
          <w:rFonts w:ascii="Segoe UI" w:hAnsi="Segoe UI" w:cs="Segoe UI"/>
          <w:sz w:val="20"/>
          <w:szCs w:val="20"/>
        </w:rPr>
      </w:pPr>
      <w:r w:rsidRPr="00C11641">
        <w:rPr>
          <w:rFonts w:ascii="Segoe UI" w:hAnsi="Segoe UI" w:cs="Segoe UI"/>
          <w:sz w:val="20"/>
          <w:szCs w:val="20"/>
        </w:rPr>
        <w:t xml:space="preserve">Refer to Attachment 1 for mapping. Each property proposed to be reclassified has been </w:t>
      </w:r>
      <w:r w:rsidR="00BE0820">
        <w:rPr>
          <w:rFonts w:ascii="Segoe UI" w:hAnsi="Segoe UI" w:cs="Segoe UI"/>
          <w:sz w:val="20"/>
          <w:szCs w:val="20"/>
        </w:rPr>
        <w:t>described in detail in accordance with LEP Practice Note PN 09-003. An aerial</w:t>
      </w:r>
      <w:r w:rsidR="00B4180F">
        <w:rPr>
          <w:rFonts w:ascii="Segoe UI" w:hAnsi="Segoe UI" w:cs="Segoe UI"/>
          <w:sz w:val="20"/>
          <w:szCs w:val="20"/>
        </w:rPr>
        <w:t xml:space="preserve"> map</w:t>
      </w:r>
      <w:r w:rsidR="00BE0820">
        <w:rPr>
          <w:rFonts w:ascii="Segoe UI" w:hAnsi="Segoe UI" w:cs="Segoe UI"/>
          <w:sz w:val="20"/>
          <w:szCs w:val="20"/>
        </w:rPr>
        <w:t xml:space="preserve"> </w:t>
      </w:r>
      <w:r w:rsidR="00C02526">
        <w:rPr>
          <w:rFonts w:ascii="Segoe UI" w:hAnsi="Segoe UI" w:cs="Segoe UI"/>
          <w:sz w:val="20"/>
          <w:szCs w:val="20"/>
        </w:rPr>
        <w:t>and</w:t>
      </w:r>
      <w:r w:rsidR="00BE0820">
        <w:rPr>
          <w:rFonts w:ascii="Segoe UI" w:hAnsi="Segoe UI" w:cs="Segoe UI"/>
          <w:sz w:val="20"/>
          <w:szCs w:val="20"/>
        </w:rPr>
        <w:t xml:space="preserve"> zoning map have been provided for each parcel of land subject to this Planning Proposal. </w:t>
      </w:r>
    </w:p>
    <w:p w:rsidR="005B013F" w:rsidRPr="00C413CB" w:rsidRDefault="0061222E" w:rsidP="00B32D3C">
      <w:pPr>
        <w:pStyle w:val="Heading1"/>
        <w:spacing w:before="240" w:after="240" w:line="264" w:lineRule="auto"/>
        <w:jc w:val="both"/>
        <w:rPr>
          <w:color w:val="005BA8"/>
          <w:sz w:val="28"/>
          <w:szCs w:val="28"/>
        </w:rPr>
      </w:pPr>
      <w:bookmarkStart w:id="22" w:name="_Toc389827395"/>
      <w:r w:rsidRPr="00C413CB">
        <w:rPr>
          <w:color w:val="005BA8"/>
          <w:sz w:val="28"/>
          <w:szCs w:val="28"/>
        </w:rPr>
        <w:t>Part 5</w:t>
      </w:r>
      <w:r w:rsidR="005B013F" w:rsidRPr="00C413CB">
        <w:rPr>
          <w:color w:val="005BA8"/>
          <w:sz w:val="28"/>
          <w:szCs w:val="28"/>
        </w:rPr>
        <w:tab/>
        <w:t>Community Consultation</w:t>
      </w:r>
      <w:bookmarkEnd w:id="22"/>
    </w:p>
    <w:p w:rsidR="00BE0820" w:rsidRDefault="00DD67BB" w:rsidP="00DD67BB">
      <w:pPr>
        <w:tabs>
          <w:tab w:val="left" w:pos="0"/>
        </w:tabs>
        <w:spacing w:before="60" w:after="60" w:line="264" w:lineRule="auto"/>
        <w:jc w:val="both"/>
        <w:rPr>
          <w:rFonts w:ascii="Segoe UI" w:hAnsi="Segoe UI" w:cs="Segoe UI"/>
          <w:sz w:val="20"/>
          <w:szCs w:val="20"/>
        </w:rPr>
      </w:pPr>
      <w:r>
        <w:rPr>
          <w:rFonts w:ascii="Segoe UI" w:hAnsi="Segoe UI" w:cs="Segoe UI"/>
          <w:sz w:val="20"/>
          <w:szCs w:val="20"/>
        </w:rPr>
        <w:t xml:space="preserve">The </w:t>
      </w:r>
      <w:r w:rsidRPr="004012A9">
        <w:rPr>
          <w:rFonts w:ascii="Segoe UI" w:hAnsi="Segoe UI" w:cs="Segoe UI"/>
          <w:sz w:val="20"/>
          <w:szCs w:val="20"/>
        </w:rPr>
        <w:t xml:space="preserve">Gateway </w:t>
      </w:r>
      <w:r>
        <w:rPr>
          <w:rFonts w:ascii="Segoe UI" w:hAnsi="Segoe UI" w:cs="Segoe UI"/>
          <w:sz w:val="20"/>
          <w:szCs w:val="20"/>
        </w:rPr>
        <w:t xml:space="preserve">determination </w:t>
      </w:r>
      <w:r w:rsidR="00E94DBC">
        <w:rPr>
          <w:rFonts w:ascii="Segoe UI" w:hAnsi="Segoe UI" w:cs="Segoe UI"/>
          <w:sz w:val="20"/>
          <w:szCs w:val="20"/>
        </w:rPr>
        <w:t>will outline the period for</w:t>
      </w:r>
      <w:r>
        <w:rPr>
          <w:rFonts w:ascii="Segoe UI" w:hAnsi="Segoe UI" w:cs="Segoe UI"/>
          <w:sz w:val="20"/>
          <w:szCs w:val="20"/>
        </w:rPr>
        <w:t xml:space="preserve"> Community Consultation. </w:t>
      </w:r>
      <w:r w:rsidR="00BE0820">
        <w:rPr>
          <w:rFonts w:ascii="Segoe UI" w:hAnsi="Segoe UI" w:cs="Segoe UI"/>
          <w:sz w:val="20"/>
          <w:szCs w:val="20"/>
        </w:rPr>
        <w:t xml:space="preserve">It is recommended that the </w:t>
      </w:r>
      <w:r>
        <w:rPr>
          <w:rFonts w:ascii="Segoe UI" w:hAnsi="Segoe UI" w:cs="Segoe UI"/>
          <w:sz w:val="20"/>
          <w:szCs w:val="20"/>
        </w:rPr>
        <w:t xml:space="preserve">proposal </w:t>
      </w:r>
      <w:r w:rsidR="00BE0820">
        <w:rPr>
          <w:rFonts w:ascii="Segoe UI" w:hAnsi="Segoe UI" w:cs="Segoe UI"/>
          <w:sz w:val="20"/>
          <w:szCs w:val="20"/>
        </w:rPr>
        <w:t xml:space="preserve">be publicly exhibited for a period of 28 days. </w:t>
      </w:r>
    </w:p>
    <w:p w:rsidR="00BE0820" w:rsidRDefault="00BE0820" w:rsidP="00DD67BB">
      <w:pPr>
        <w:tabs>
          <w:tab w:val="left" w:pos="0"/>
        </w:tabs>
        <w:spacing w:before="60" w:after="60" w:line="264" w:lineRule="auto"/>
        <w:jc w:val="both"/>
        <w:rPr>
          <w:rFonts w:ascii="Segoe UI" w:hAnsi="Segoe UI" w:cs="Segoe UI"/>
          <w:sz w:val="20"/>
          <w:szCs w:val="20"/>
        </w:rPr>
      </w:pPr>
      <w:r>
        <w:rPr>
          <w:rFonts w:ascii="Segoe UI" w:hAnsi="Segoe UI" w:cs="Segoe UI"/>
          <w:sz w:val="20"/>
          <w:szCs w:val="20"/>
        </w:rPr>
        <w:t xml:space="preserve">A public hearing is also required in accordance with section 57(6) of the EP&amp;A Act.  </w:t>
      </w:r>
    </w:p>
    <w:p w:rsidR="008D6236" w:rsidRPr="00BE0820" w:rsidRDefault="00BE0820" w:rsidP="00BE0820">
      <w:pPr>
        <w:tabs>
          <w:tab w:val="left" w:pos="0"/>
        </w:tabs>
        <w:spacing w:before="60" w:after="60" w:line="264" w:lineRule="auto"/>
        <w:jc w:val="both"/>
        <w:rPr>
          <w:rFonts w:ascii="Segoe UI" w:hAnsi="Segoe UI" w:cs="Segoe UI"/>
          <w:sz w:val="20"/>
          <w:szCs w:val="20"/>
        </w:rPr>
      </w:pPr>
      <w:r>
        <w:rPr>
          <w:rFonts w:ascii="Segoe UI" w:hAnsi="Segoe UI" w:cs="Segoe UI"/>
          <w:sz w:val="20"/>
          <w:szCs w:val="20"/>
        </w:rPr>
        <w:t xml:space="preserve">The Planning Proposal will be </w:t>
      </w:r>
      <w:r w:rsidR="00DD67BB">
        <w:rPr>
          <w:rFonts w:ascii="Segoe UI" w:hAnsi="Segoe UI" w:cs="Segoe UI"/>
          <w:sz w:val="20"/>
          <w:szCs w:val="20"/>
        </w:rPr>
        <w:t xml:space="preserve">made available </w:t>
      </w:r>
      <w:r>
        <w:rPr>
          <w:rFonts w:ascii="Segoe UI" w:hAnsi="Segoe UI" w:cs="Segoe UI"/>
          <w:sz w:val="20"/>
          <w:szCs w:val="20"/>
        </w:rPr>
        <w:t xml:space="preserve">on Council’s website, and will be available for inspection at Council’s Administration Building in Hely Street, Wyong. </w:t>
      </w:r>
    </w:p>
    <w:p w:rsidR="005B013F" w:rsidRPr="00814A1C" w:rsidRDefault="0061222E" w:rsidP="00B32D3C">
      <w:pPr>
        <w:pStyle w:val="Heading1"/>
        <w:spacing w:before="240" w:after="240" w:line="264" w:lineRule="auto"/>
        <w:jc w:val="both"/>
        <w:rPr>
          <w:color w:val="005BA8"/>
          <w:sz w:val="28"/>
          <w:szCs w:val="28"/>
        </w:rPr>
      </w:pPr>
      <w:bookmarkStart w:id="23" w:name="_Toc389827396"/>
      <w:r w:rsidRPr="00814A1C">
        <w:rPr>
          <w:color w:val="005BA8"/>
          <w:sz w:val="28"/>
          <w:szCs w:val="28"/>
        </w:rPr>
        <w:t>Part 6</w:t>
      </w:r>
      <w:r w:rsidR="005B013F" w:rsidRPr="00814A1C">
        <w:rPr>
          <w:color w:val="005BA8"/>
          <w:sz w:val="28"/>
          <w:szCs w:val="28"/>
        </w:rPr>
        <w:tab/>
      </w:r>
      <w:r w:rsidRPr="00814A1C">
        <w:rPr>
          <w:color w:val="005BA8"/>
          <w:sz w:val="28"/>
          <w:szCs w:val="28"/>
        </w:rPr>
        <w:t>Project Timeline</w:t>
      </w:r>
      <w:bookmarkEnd w:id="23"/>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C0C0C0"/>
        </w:tblBorders>
        <w:tblLayout w:type="fixed"/>
        <w:tblLook w:val="01E0"/>
      </w:tblPr>
      <w:tblGrid>
        <w:gridCol w:w="5529"/>
        <w:gridCol w:w="1275"/>
        <w:gridCol w:w="2268"/>
      </w:tblGrid>
      <w:tr w:rsidR="009B4E55" w:rsidRPr="00001314" w:rsidTr="009B4E55">
        <w:trPr>
          <w:cantSplit/>
        </w:trPr>
        <w:tc>
          <w:tcPr>
            <w:tcW w:w="5529" w:type="dxa"/>
            <w:tcBorders>
              <w:top w:val="single" w:sz="4" w:space="0" w:color="000000"/>
              <w:bottom w:val="single" w:sz="4" w:space="0" w:color="000000"/>
              <w:right w:val="single" w:sz="4" w:space="0" w:color="000000"/>
            </w:tcBorders>
            <w:shd w:val="clear" w:color="auto" w:fill="005BA8"/>
            <w:vAlign w:val="center"/>
          </w:tcPr>
          <w:p w:rsidR="009B4E55" w:rsidRPr="00001314" w:rsidRDefault="009B4E55" w:rsidP="005F355B">
            <w:pPr>
              <w:spacing w:before="60" w:after="60" w:line="264" w:lineRule="auto"/>
              <w:jc w:val="both"/>
              <w:rPr>
                <w:rFonts w:ascii="Segoe UI" w:hAnsi="Segoe UI" w:cs="Segoe UI"/>
                <w:b/>
                <w:color w:val="FFFFFF"/>
                <w:sz w:val="20"/>
                <w:szCs w:val="20"/>
              </w:rPr>
            </w:pPr>
            <w:r w:rsidRPr="00001314">
              <w:rPr>
                <w:rFonts w:ascii="Segoe UI" w:hAnsi="Segoe UI" w:cs="Segoe UI"/>
                <w:b/>
                <w:color w:val="FFFFFF"/>
                <w:sz w:val="20"/>
                <w:szCs w:val="20"/>
              </w:rPr>
              <w:t>Action</w:t>
            </w:r>
          </w:p>
        </w:tc>
        <w:tc>
          <w:tcPr>
            <w:tcW w:w="1275" w:type="dxa"/>
            <w:tcBorders>
              <w:top w:val="single" w:sz="4" w:space="0" w:color="000000"/>
              <w:bottom w:val="single" w:sz="4" w:space="0" w:color="000000"/>
              <w:right w:val="single" w:sz="4" w:space="0" w:color="000000"/>
            </w:tcBorders>
            <w:shd w:val="clear" w:color="auto" w:fill="005BA8"/>
            <w:vAlign w:val="center"/>
          </w:tcPr>
          <w:p w:rsidR="009B4E55" w:rsidRPr="00001314" w:rsidRDefault="009B4E55" w:rsidP="00814A1C">
            <w:pPr>
              <w:overflowPunct w:val="0"/>
              <w:autoSpaceDE w:val="0"/>
              <w:autoSpaceDN w:val="0"/>
              <w:adjustRightInd w:val="0"/>
              <w:spacing w:before="60" w:after="60" w:line="264" w:lineRule="auto"/>
              <w:jc w:val="center"/>
              <w:textAlignment w:val="baseline"/>
              <w:rPr>
                <w:rFonts w:ascii="Segoe UI" w:hAnsi="Segoe UI"/>
                <w:b/>
                <w:color w:val="FFFFFF"/>
                <w:sz w:val="20"/>
                <w:szCs w:val="20"/>
              </w:rPr>
            </w:pPr>
            <w:r w:rsidRPr="00001314">
              <w:rPr>
                <w:rFonts w:ascii="Segoe UI" w:hAnsi="Segoe UI"/>
                <w:b/>
                <w:color w:val="FFFFFF"/>
                <w:sz w:val="20"/>
                <w:szCs w:val="20"/>
              </w:rPr>
              <w:t>Period</w:t>
            </w:r>
          </w:p>
        </w:tc>
        <w:tc>
          <w:tcPr>
            <w:tcW w:w="2268" w:type="dxa"/>
            <w:tcBorders>
              <w:top w:val="single" w:sz="4" w:space="0" w:color="000000"/>
              <w:left w:val="single" w:sz="4" w:space="0" w:color="000000"/>
              <w:bottom w:val="single" w:sz="4" w:space="0" w:color="000000"/>
            </w:tcBorders>
            <w:shd w:val="clear" w:color="auto" w:fill="005BA8"/>
            <w:vAlign w:val="center"/>
          </w:tcPr>
          <w:p w:rsidR="009B4E55" w:rsidRPr="00001314" w:rsidRDefault="009B4E55" w:rsidP="00814A1C">
            <w:pPr>
              <w:overflowPunct w:val="0"/>
              <w:autoSpaceDE w:val="0"/>
              <w:autoSpaceDN w:val="0"/>
              <w:adjustRightInd w:val="0"/>
              <w:spacing w:before="60" w:after="60" w:line="264" w:lineRule="auto"/>
              <w:jc w:val="center"/>
              <w:textAlignment w:val="baseline"/>
              <w:rPr>
                <w:rFonts w:ascii="Segoe UI" w:hAnsi="Segoe UI"/>
                <w:b/>
                <w:color w:val="FFFFFF"/>
                <w:sz w:val="20"/>
                <w:szCs w:val="20"/>
              </w:rPr>
            </w:pPr>
            <w:r w:rsidRPr="00001314">
              <w:rPr>
                <w:rFonts w:ascii="Segoe UI" w:hAnsi="Segoe UI"/>
                <w:b/>
                <w:color w:val="FFFFFF"/>
                <w:sz w:val="20"/>
                <w:szCs w:val="20"/>
              </w:rPr>
              <w:t>Date</w:t>
            </w:r>
          </w:p>
        </w:tc>
      </w:tr>
      <w:tr w:rsidR="009B4E55" w:rsidRPr="005B013F" w:rsidTr="009B4E55">
        <w:trPr>
          <w:cantSplit/>
        </w:trPr>
        <w:tc>
          <w:tcPr>
            <w:tcW w:w="5529" w:type="dxa"/>
            <w:tcBorders>
              <w:top w:val="single" w:sz="4" w:space="0" w:color="000000"/>
              <w:right w:val="single" w:sz="4" w:space="0" w:color="000000"/>
            </w:tcBorders>
            <w:vAlign w:val="center"/>
          </w:tcPr>
          <w:p w:rsidR="009B4E55" w:rsidRPr="005B013F" w:rsidRDefault="009B4E55" w:rsidP="005F355B">
            <w:pPr>
              <w:spacing w:before="60" w:after="60" w:line="264" w:lineRule="auto"/>
              <w:jc w:val="both"/>
              <w:rPr>
                <w:rFonts w:ascii="Segoe UI" w:hAnsi="Segoe UI" w:cs="Segoe UI"/>
                <w:sz w:val="20"/>
                <w:szCs w:val="20"/>
              </w:rPr>
            </w:pPr>
            <w:r>
              <w:rPr>
                <w:rFonts w:ascii="Segoe UI" w:hAnsi="Segoe UI" w:cs="Segoe UI"/>
                <w:sz w:val="20"/>
                <w:szCs w:val="20"/>
              </w:rPr>
              <w:t>Anticipated commencement date (date of Gateway Determination)</w:t>
            </w:r>
          </w:p>
        </w:tc>
        <w:tc>
          <w:tcPr>
            <w:tcW w:w="1275" w:type="dxa"/>
            <w:tcBorders>
              <w:top w:val="single" w:sz="4" w:space="0" w:color="000000"/>
              <w:right w:val="single" w:sz="4" w:space="0" w:color="000000"/>
            </w:tcBorders>
            <w:vAlign w:val="center"/>
          </w:tcPr>
          <w:p w:rsidR="009B4E55" w:rsidRPr="005B013F" w:rsidRDefault="009B4E55" w:rsidP="00450961">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2 weeks</w:t>
            </w:r>
          </w:p>
        </w:tc>
        <w:tc>
          <w:tcPr>
            <w:tcW w:w="2268" w:type="dxa"/>
            <w:tcBorders>
              <w:top w:val="single" w:sz="4" w:space="0" w:color="000000"/>
              <w:left w:val="single" w:sz="4" w:space="0" w:color="000000"/>
            </w:tcBorders>
            <w:vAlign w:val="center"/>
          </w:tcPr>
          <w:p w:rsidR="009B4E55" w:rsidRPr="005B013F" w:rsidRDefault="009B4E55" w:rsidP="00450961">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August 2014</w:t>
            </w:r>
          </w:p>
        </w:tc>
      </w:tr>
      <w:tr w:rsidR="009B4E55" w:rsidRPr="005B013F" w:rsidTr="009B4E55">
        <w:trPr>
          <w:cantSplit/>
        </w:trPr>
        <w:tc>
          <w:tcPr>
            <w:tcW w:w="5529" w:type="dxa"/>
            <w:tcBorders>
              <w:right w:val="single" w:sz="4" w:space="0" w:color="000000"/>
            </w:tcBorders>
            <w:vAlign w:val="center"/>
          </w:tcPr>
          <w:p w:rsidR="009B4E55" w:rsidRPr="005B013F" w:rsidRDefault="009B4E55" w:rsidP="005F355B">
            <w:pPr>
              <w:spacing w:before="60" w:after="60" w:line="264" w:lineRule="auto"/>
              <w:jc w:val="both"/>
              <w:rPr>
                <w:rFonts w:ascii="Segoe UI" w:hAnsi="Segoe UI" w:cs="Segoe UI"/>
                <w:sz w:val="20"/>
                <w:szCs w:val="20"/>
              </w:rPr>
            </w:pPr>
            <w:r>
              <w:rPr>
                <w:rFonts w:ascii="Segoe UI" w:hAnsi="Segoe UI" w:cs="Segoe UI"/>
                <w:sz w:val="20"/>
                <w:szCs w:val="20"/>
              </w:rPr>
              <w:lastRenderedPageBreak/>
              <w:t>Anticipated timeframe for the completion of required technical information</w:t>
            </w:r>
          </w:p>
        </w:tc>
        <w:tc>
          <w:tcPr>
            <w:tcW w:w="1275" w:type="dxa"/>
            <w:tcBorders>
              <w:right w:val="single" w:sz="4" w:space="0" w:color="000000"/>
            </w:tcBorders>
            <w:vAlign w:val="center"/>
          </w:tcPr>
          <w:p w:rsidR="009B4E55" w:rsidRPr="005B013F" w:rsidRDefault="009B4E55" w:rsidP="00450961">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4 weeks</w:t>
            </w:r>
          </w:p>
        </w:tc>
        <w:tc>
          <w:tcPr>
            <w:tcW w:w="2268" w:type="dxa"/>
            <w:tcBorders>
              <w:left w:val="single" w:sz="4" w:space="0" w:color="000000"/>
            </w:tcBorders>
            <w:vAlign w:val="center"/>
          </w:tcPr>
          <w:p w:rsidR="009B4E55" w:rsidRPr="005B013F" w:rsidRDefault="009B4E55" w:rsidP="00450961">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Aug-Sept 2014</w:t>
            </w:r>
          </w:p>
        </w:tc>
      </w:tr>
      <w:tr w:rsidR="009B4E55" w:rsidRPr="005B013F" w:rsidTr="009B4E55">
        <w:trPr>
          <w:cantSplit/>
        </w:trPr>
        <w:tc>
          <w:tcPr>
            <w:tcW w:w="5529" w:type="dxa"/>
            <w:tcBorders>
              <w:right w:val="single" w:sz="4" w:space="0" w:color="000000"/>
            </w:tcBorders>
            <w:vAlign w:val="center"/>
          </w:tcPr>
          <w:p w:rsidR="009B4E55" w:rsidRPr="005B013F" w:rsidRDefault="009B4E55" w:rsidP="005F355B">
            <w:pPr>
              <w:spacing w:before="60" w:after="60" w:line="264" w:lineRule="auto"/>
              <w:jc w:val="both"/>
              <w:rPr>
                <w:rFonts w:ascii="Segoe UI" w:hAnsi="Segoe UI" w:cs="Segoe UI"/>
                <w:sz w:val="20"/>
                <w:szCs w:val="20"/>
              </w:rPr>
            </w:pPr>
            <w:r>
              <w:rPr>
                <w:rFonts w:ascii="Segoe UI" w:hAnsi="Segoe UI" w:cs="Segoe UI"/>
                <w:sz w:val="20"/>
                <w:szCs w:val="20"/>
              </w:rPr>
              <w:t>Timeframe for government agency consultation (pre and post exhibition as required by Gateway determination)</w:t>
            </w:r>
          </w:p>
        </w:tc>
        <w:tc>
          <w:tcPr>
            <w:tcW w:w="1275" w:type="dxa"/>
            <w:tcBorders>
              <w:right w:val="single" w:sz="4" w:space="0" w:color="000000"/>
            </w:tcBorders>
            <w:vAlign w:val="center"/>
          </w:tcPr>
          <w:p w:rsidR="009B4E55" w:rsidRPr="005B013F" w:rsidRDefault="00C02526" w:rsidP="00450961">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6</w:t>
            </w:r>
            <w:r w:rsidR="009B4E55">
              <w:rPr>
                <w:rFonts w:ascii="Segoe UI" w:hAnsi="Segoe UI"/>
                <w:sz w:val="20"/>
                <w:szCs w:val="20"/>
              </w:rPr>
              <w:t xml:space="preserve"> weeks</w:t>
            </w:r>
          </w:p>
        </w:tc>
        <w:tc>
          <w:tcPr>
            <w:tcW w:w="2268" w:type="dxa"/>
            <w:tcBorders>
              <w:left w:val="single" w:sz="4" w:space="0" w:color="000000"/>
            </w:tcBorders>
            <w:vAlign w:val="center"/>
          </w:tcPr>
          <w:p w:rsidR="009B4E55" w:rsidRPr="005B013F" w:rsidRDefault="009B4E55" w:rsidP="00450961">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Sept-Oct 2014</w:t>
            </w:r>
          </w:p>
        </w:tc>
      </w:tr>
      <w:tr w:rsidR="009B4E55" w:rsidRPr="005B013F" w:rsidTr="009B4E55">
        <w:trPr>
          <w:cantSplit/>
        </w:trPr>
        <w:tc>
          <w:tcPr>
            <w:tcW w:w="5529" w:type="dxa"/>
            <w:tcBorders>
              <w:right w:val="single" w:sz="4" w:space="0" w:color="000000"/>
            </w:tcBorders>
            <w:vAlign w:val="center"/>
          </w:tcPr>
          <w:p w:rsidR="009B4E55" w:rsidRPr="005B013F" w:rsidRDefault="009B4E55" w:rsidP="005F355B">
            <w:pPr>
              <w:spacing w:before="60" w:after="60" w:line="264" w:lineRule="auto"/>
              <w:jc w:val="both"/>
              <w:rPr>
                <w:rFonts w:ascii="Segoe UI" w:hAnsi="Segoe UI" w:cs="Segoe UI"/>
                <w:sz w:val="20"/>
                <w:szCs w:val="20"/>
              </w:rPr>
            </w:pPr>
            <w:r>
              <w:rPr>
                <w:rFonts w:ascii="Segoe UI" w:hAnsi="Segoe UI" w:cs="Segoe UI"/>
                <w:sz w:val="20"/>
                <w:szCs w:val="20"/>
              </w:rPr>
              <w:t>Commencement and completion dates for public exhibition</w:t>
            </w:r>
          </w:p>
        </w:tc>
        <w:tc>
          <w:tcPr>
            <w:tcW w:w="1275" w:type="dxa"/>
            <w:tcBorders>
              <w:right w:val="single" w:sz="4" w:space="0" w:color="000000"/>
            </w:tcBorders>
            <w:vAlign w:val="center"/>
          </w:tcPr>
          <w:p w:rsidR="009B4E55" w:rsidRPr="005B013F" w:rsidRDefault="009B4E55" w:rsidP="00450961">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6 weeks</w:t>
            </w:r>
          </w:p>
        </w:tc>
        <w:tc>
          <w:tcPr>
            <w:tcW w:w="2268" w:type="dxa"/>
            <w:tcBorders>
              <w:left w:val="single" w:sz="4" w:space="0" w:color="000000"/>
            </w:tcBorders>
            <w:vAlign w:val="center"/>
          </w:tcPr>
          <w:p w:rsidR="009B4E55" w:rsidRPr="005B013F" w:rsidRDefault="009B4E55" w:rsidP="00450961">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Oct-Nov 2014</w:t>
            </w:r>
          </w:p>
        </w:tc>
      </w:tr>
      <w:tr w:rsidR="009B4E55" w:rsidRPr="005B013F" w:rsidTr="009B4E55">
        <w:trPr>
          <w:cantSplit/>
        </w:trPr>
        <w:tc>
          <w:tcPr>
            <w:tcW w:w="5529" w:type="dxa"/>
            <w:tcBorders>
              <w:right w:val="single" w:sz="4" w:space="0" w:color="000000"/>
            </w:tcBorders>
            <w:vAlign w:val="center"/>
          </w:tcPr>
          <w:p w:rsidR="009B4E55" w:rsidRPr="005B013F" w:rsidRDefault="009B4E55" w:rsidP="005F355B">
            <w:pPr>
              <w:spacing w:before="60" w:after="60" w:line="264" w:lineRule="auto"/>
              <w:jc w:val="both"/>
              <w:rPr>
                <w:rFonts w:ascii="Segoe UI" w:hAnsi="Segoe UI" w:cs="Segoe UI"/>
                <w:sz w:val="20"/>
                <w:szCs w:val="20"/>
              </w:rPr>
            </w:pPr>
            <w:r>
              <w:rPr>
                <w:rFonts w:ascii="Segoe UI" w:hAnsi="Segoe UI" w:cs="Segoe UI"/>
                <w:sz w:val="20"/>
                <w:szCs w:val="20"/>
              </w:rPr>
              <w:t>Dates for public hearing (if required)</w:t>
            </w:r>
          </w:p>
        </w:tc>
        <w:tc>
          <w:tcPr>
            <w:tcW w:w="1275" w:type="dxa"/>
            <w:tcBorders>
              <w:right w:val="single" w:sz="4" w:space="0" w:color="000000"/>
            </w:tcBorders>
            <w:vAlign w:val="center"/>
          </w:tcPr>
          <w:p w:rsidR="009B4E55" w:rsidRPr="005B013F" w:rsidRDefault="009B4E55" w:rsidP="00450961">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4 weeks</w:t>
            </w:r>
          </w:p>
        </w:tc>
        <w:tc>
          <w:tcPr>
            <w:tcW w:w="2268" w:type="dxa"/>
            <w:tcBorders>
              <w:left w:val="single" w:sz="4" w:space="0" w:color="000000"/>
            </w:tcBorders>
            <w:vAlign w:val="center"/>
          </w:tcPr>
          <w:p w:rsidR="009B4E55" w:rsidRPr="00D60EC2" w:rsidRDefault="009B4E55" w:rsidP="00450961">
            <w:pPr>
              <w:overflowPunct w:val="0"/>
              <w:autoSpaceDE w:val="0"/>
              <w:autoSpaceDN w:val="0"/>
              <w:adjustRightInd w:val="0"/>
              <w:spacing w:before="60" w:after="60" w:line="264" w:lineRule="auto"/>
              <w:jc w:val="center"/>
              <w:textAlignment w:val="baseline"/>
              <w:rPr>
                <w:rFonts w:ascii="Segoe UI" w:hAnsi="Segoe UI"/>
                <w:b/>
                <w:sz w:val="20"/>
                <w:szCs w:val="20"/>
              </w:rPr>
            </w:pPr>
            <w:r>
              <w:rPr>
                <w:rFonts w:ascii="Segoe UI" w:hAnsi="Segoe UI"/>
                <w:sz w:val="20"/>
                <w:szCs w:val="20"/>
              </w:rPr>
              <w:t>Oct-Nov 2014</w:t>
            </w:r>
          </w:p>
        </w:tc>
      </w:tr>
      <w:tr w:rsidR="009B4E55" w:rsidRPr="005B013F" w:rsidTr="009B4E55">
        <w:trPr>
          <w:cantSplit/>
        </w:trPr>
        <w:tc>
          <w:tcPr>
            <w:tcW w:w="5529" w:type="dxa"/>
            <w:tcBorders>
              <w:right w:val="single" w:sz="4" w:space="0" w:color="000000"/>
            </w:tcBorders>
            <w:vAlign w:val="center"/>
          </w:tcPr>
          <w:p w:rsidR="009B4E55" w:rsidRPr="005B013F" w:rsidRDefault="009B4E55" w:rsidP="005F355B">
            <w:pPr>
              <w:spacing w:before="60" w:after="60" w:line="264" w:lineRule="auto"/>
              <w:jc w:val="both"/>
              <w:rPr>
                <w:rFonts w:ascii="Segoe UI" w:hAnsi="Segoe UI" w:cs="Segoe UI"/>
                <w:sz w:val="20"/>
                <w:szCs w:val="20"/>
              </w:rPr>
            </w:pPr>
            <w:r>
              <w:rPr>
                <w:rFonts w:ascii="Segoe UI" w:hAnsi="Segoe UI" w:cs="Segoe UI"/>
                <w:sz w:val="20"/>
                <w:szCs w:val="20"/>
              </w:rPr>
              <w:t>Timeframe for consideration of submissions</w:t>
            </w:r>
          </w:p>
        </w:tc>
        <w:tc>
          <w:tcPr>
            <w:tcW w:w="1275" w:type="dxa"/>
            <w:tcBorders>
              <w:right w:val="single" w:sz="4" w:space="0" w:color="000000"/>
            </w:tcBorders>
            <w:vAlign w:val="center"/>
          </w:tcPr>
          <w:p w:rsidR="009B4E55" w:rsidRPr="005B013F" w:rsidRDefault="009B4E55" w:rsidP="00450961">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8 weeks</w:t>
            </w:r>
          </w:p>
        </w:tc>
        <w:tc>
          <w:tcPr>
            <w:tcW w:w="2268" w:type="dxa"/>
            <w:tcBorders>
              <w:left w:val="single" w:sz="4" w:space="0" w:color="000000"/>
            </w:tcBorders>
            <w:vAlign w:val="center"/>
          </w:tcPr>
          <w:p w:rsidR="009B4E55" w:rsidRPr="005B013F" w:rsidRDefault="009B4E55" w:rsidP="009B4E55">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Dec 2014-Feb 2015</w:t>
            </w:r>
          </w:p>
        </w:tc>
      </w:tr>
      <w:tr w:rsidR="009B4E55" w:rsidRPr="005B013F" w:rsidTr="009B4E55">
        <w:trPr>
          <w:cantSplit/>
        </w:trPr>
        <w:tc>
          <w:tcPr>
            <w:tcW w:w="5529" w:type="dxa"/>
            <w:tcBorders>
              <w:right w:val="single" w:sz="4" w:space="0" w:color="000000"/>
            </w:tcBorders>
            <w:vAlign w:val="center"/>
          </w:tcPr>
          <w:p w:rsidR="009B4E55" w:rsidRPr="005B013F" w:rsidRDefault="009B4E55" w:rsidP="005F355B">
            <w:pPr>
              <w:spacing w:before="60" w:after="60" w:line="264" w:lineRule="auto"/>
              <w:jc w:val="both"/>
              <w:rPr>
                <w:rFonts w:ascii="Segoe UI" w:hAnsi="Segoe UI" w:cs="Segoe UI"/>
                <w:sz w:val="20"/>
                <w:szCs w:val="20"/>
              </w:rPr>
            </w:pPr>
            <w:r>
              <w:rPr>
                <w:rFonts w:ascii="Segoe UI" w:hAnsi="Segoe UI" w:cs="Segoe UI"/>
                <w:sz w:val="20"/>
                <w:szCs w:val="20"/>
              </w:rPr>
              <w:t>Timeframe for consideration of a proposal post exhibition</w:t>
            </w:r>
          </w:p>
        </w:tc>
        <w:tc>
          <w:tcPr>
            <w:tcW w:w="1275" w:type="dxa"/>
            <w:tcBorders>
              <w:right w:val="single" w:sz="4" w:space="0" w:color="000000"/>
            </w:tcBorders>
            <w:vAlign w:val="center"/>
          </w:tcPr>
          <w:p w:rsidR="009B4E55" w:rsidRPr="005B013F" w:rsidRDefault="009B4E55" w:rsidP="00450961">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2 weeks</w:t>
            </w:r>
          </w:p>
        </w:tc>
        <w:tc>
          <w:tcPr>
            <w:tcW w:w="2268" w:type="dxa"/>
            <w:tcBorders>
              <w:left w:val="single" w:sz="4" w:space="0" w:color="000000"/>
            </w:tcBorders>
            <w:vAlign w:val="center"/>
          </w:tcPr>
          <w:p w:rsidR="009B4E55" w:rsidRPr="005B013F" w:rsidRDefault="009B4E55" w:rsidP="009B4E55">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Feb 2015</w:t>
            </w:r>
          </w:p>
        </w:tc>
      </w:tr>
      <w:tr w:rsidR="009B4E55" w:rsidRPr="005B013F" w:rsidTr="009B4E55">
        <w:trPr>
          <w:cantSplit/>
        </w:trPr>
        <w:tc>
          <w:tcPr>
            <w:tcW w:w="5529" w:type="dxa"/>
            <w:tcBorders>
              <w:right w:val="single" w:sz="4" w:space="0" w:color="000000"/>
            </w:tcBorders>
            <w:vAlign w:val="center"/>
          </w:tcPr>
          <w:p w:rsidR="009B4E55" w:rsidRPr="005B013F" w:rsidRDefault="009B4E55" w:rsidP="005E71BB">
            <w:pPr>
              <w:spacing w:before="60" w:after="60" w:line="264" w:lineRule="auto"/>
              <w:jc w:val="both"/>
              <w:rPr>
                <w:rFonts w:ascii="Segoe UI" w:hAnsi="Segoe UI" w:cs="Segoe UI"/>
                <w:sz w:val="20"/>
                <w:szCs w:val="20"/>
              </w:rPr>
            </w:pPr>
            <w:r>
              <w:rPr>
                <w:rFonts w:ascii="Segoe UI" w:hAnsi="Segoe UI" w:cs="Segoe UI"/>
                <w:sz w:val="20"/>
                <w:szCs w:val="20"/>
              </w:rPr>
              <w:t>Date of submission to the Department to finalise LEP*</w:t>
            </w:r>
          </w:p>
        </w:tc>
        <w:tc>
          <w:tcPr>
            <w:tcW w:w="1275" w:type="dxa"/>
            <w:tcBorders>
              <w:right w:val="single" w:sz="4" w:space="0" w:color="000000"/>
            </w:tcBorders>
            <w:vAlign w:val="center"/>
          </w:tcPr>
          <w:p w:rsidR="009B4E55" w:rsidRPr="005B013F" w:rsidRDefault="009B4E55" w:rsidP="00450961">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N/A</w:t>
            </w:r>
          </w:p>
        </w:tc>
        <w:tc>
          <w:tcPr>
            <w:tcW w:w="2268" w:type="dxa"/>
            <w:tcBorders>
              <w:left w:val="single" w:sz="4" w:space="0" w:color="000000"/>
            </w:tcBorders>
            <w:vAlign w:val="center"/>
          </w:tcPr>
          <w:p w:rsidR="009B4E55" w:rsidRPr="005B013F" w:rsidRDefault="009B4E55" w:rsidP="00450961">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Feb 2015</w:t>
            </w:r>
          </w:p>
        </w:tc>
      </w:tr>
      <w:tr w:rsidR="009B4E55" w:rsidRPr="005B013F" w:rsidTr="009B4E55">
        <w:trPr>
          <w:cantSplit/>
        </w:trPr>
        <w:tc>
          <w:tcPr>
            <w:tcW w:w="5529" w:type="dxa"/>
            <w:tcBorders>
              <w:right w:val="single" w:sz="4" w:space="0" w:color="000000"/>
            </w:tcBorders>
            <w:vAlign w:val="center"/>
          </w:tcPr>
          <w:p w:rsidR="009B4E55" w:rsidRPr="005B013F" w:rsidRDefault="009B4E55" w:rsidP="005F355B">
            <w:pPr>
              <w:spacing w:before="60" w:after="60" w:line="264" w:lineRule="auto"/>
              <w:jc w:val="both"/>
              <w:rPr>
                <w:rFonts w:ascii="Segoe UI" w:hAnsi="Segoe UI" w:cs="Segoe UI"/>
                <w:sz w:val="20"/>
                <w:szCs w:val="20"/>
              </w:rPr>
            </w:pPr>
            <w:r>
              <w:rPr>
                <w:rFonts w:ascii="Segoe UI" w:hAnsi="Segoe UI" w:cs="Segoe UI"/>
                <w:sz w:val="20"/>
                <w:szCs w:val="20"/>
              </w:rPr>
              <w:t>Anticipated date RPA will make the plan (if delegated)**</w:t>
            </w:r>
          </w:p>
        </w:tc>
        <w:tc>
          <w:tcPr>
            <w:tcW w:w="1275" w:type="dxa"/>
            <w:tcBorders>
              <w:right w:val="single" w:sz="4" w:space="0" w:color="000000"/>
            </w:tcBorders>
            <w:vAlign w:val="center"/>
          </w:tcPr>
          <w:p w:rsidR="009B4E55" w:rsidRPr="005B013F" w:rsidRDefault="009B4E55" w:rsidP="00450961">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N/A</w:t>
            </w:r>
          </w:p>
        </w:tc>
        <w:tc>
          <w:tcPr>
            <w:tcW w:w="2268" w:type="dxa"/>
            <w:tcBorders>
              <w:left w:val="single" w:sz="4" w:space="0" w:color="000000"/>
            </w:tcBorders>
            <w:vAlign w:val="center"/>
          </w:tcPr>
          <w:p w:rsidR="009B4E55" w:rsidRPr="005B013F" w:rsidRDefault="009B4E55" w:rsidP="00450961">
            <w:pPr>
              <w:overflowPunct w:val="0"/>
              <w:autoSpaceDE w:val="0"/>
              <w:autoSpaceDN w:val="0"/>
              <w:adjustRightInd w:val="0"/>
              <w:spacing w:before="60" w:after="60" w:line="264" w:lineRule="auto"/>
              <w:jc w:val="center"/>
              <w:textAlignment w:val="baseline"/>
              <w:rPr>
                <w:rFonts w:ascii="Segoe UI" w:hAnsi="Segoe UI"/>
                <w:sz w:val="20"/>
                <w:szCs w:val="20"/>
              </w:rPr>
            </w:pPr>
            <w:r>
              <w:rPr>
                <w:rFonts w:ascii="Segoe UI" w:hAnsi="Segoe UI"/>
                <w:sz w:val="20"/>
                <w:szCs w:val="20"/>
              </w:rPr>
              <w:t>March 2015</w:t>
            </w:r>
          </w:p>
        </w:tc>
      </w:tr>
      <w:tr w:rsidR="009B4E55" w:rsidRPr="005B013F" w:rsidTr="009B4E55">
        <w:trPr>
          <w:cantSplit/>
        </w:trPr>
        <w:tc>
          <w:tcPr>
            <w:tcW w:w="5529" w:type="dxa"/>
            <w:tcBorders>
              <w:right w:val="single" w:sz="4" w:space="0" w:color="000000"/>
            </w:tcBorders>
            <w:vAlign w:val="center"/>
          </w:tcPr>
          <w:p w:rsidR="009B4E55" w:rsidRPr="005B013F" w:rsidRDefault="009B4E55" w:rsidP="005F355B">
            <w:pPr>
              <w:spacing w:before="60" w:after="60" w:line="264" w:lineRule="auto"/>
              <w:jc w:val="both"/>
              <w:rPr>
                <w:rFonts w:ascii="Segoe UI" w:hAnsi="Segoe UI" w:cs="Segoe UI"/>
                <w:sz w:val="20"/>
                <w:szCs w:val="20"/>
              </w:rPr>
            </w:pPr>
            <w:r>
              <w:rPr>
                <w:rFonts w:ascii="Segoe UI" w:hAnsi="Segoe UI" w:cs="Segoe UI"/>
                <w:sz w:val="20"/>
                <w:szCs w:val="20"/>
              </w:rPr>
              <w:t>Anticipated date RPA will forward to the Department for notification</w:t>
            </w:r>
          </w:p>
        </w:tc>
        <w:tc>
          <w:tcPr>
            <w:tcW w:w="1275" w:type="dxa"/>
            <w:tcBorders>
              <w:right w:val="single" w:sz="4" w:space="0" w:color="000000"/>
            </w:tcBorders>
            <w:vAlign w:val="center"/>
          </w:tcPr>
          <w:p w:rsidR="009B4E55" w:rsidRPr="00C71A71" w:rsidRDefault="009B4E55" w:rsidP="00450961">
            <w:pPr>
              <w:overflowPunct w:val="0"/>
              <w:autoSpaceDE w:val="0"/>
              <w:autoSpaceDN w:val="0"/>
              <w:adjustRightInd w:val="0"/>
              <w:spacing w:before="60" w:after="60" w:line="264" w:lineRule="auto"/>
              <w:jc w:val="center"/>
              <w:textAlignment w:val="baseline"/>
              <w:rPr>
                <w:rFonts w:ascii="Segoe UI" w:hAnsi="Segoe UI" w:cs="Segoe UI"/>
                <w:sz w:val="20"/>
                <w:szCs w:val="20"/>
              </w:rPr>
            </w:pPr>
            <w:r w:rsidRPr="00C71A71">
              <w:rPr>
                <w:rFonts w:ascii="Segoe UI" w:hAnsi="Segoe UI" w:cs="Segoe UI"/>
                <w:sz w:val="20"/>
                <w:szCs w:val="20"/>
              </w:rPr>
              <w:t>N/A</w:t>
            </w:r>
          </w:p>
        </w:tc>
        <w:tc>
          <w:tcPr>
            <w:tcW w:w="2268" w:type="dxa"/>
            <w:tcBorders>
              <w:left w:val="single" w:sz="4" w:space="0" w:color="000000"/>
            </w:tcBorders>
            <w:vAlign w:val="center"/>
          </w:tcPr>
          <w:p w:rsidR="009B4E55" w:rsidRPr="00C71A71" w:rsidRDefault="009B4E55" w:rsidP="00450961">
            <w:pPr>
              <w:jc w:val="center"/>
              <w:rPr>
                <w:rFonts w:ascii="Segoe UI" w:hAnsi="Segoe UI" w:cs="Segoe UI"/>
                <w:sz w:val="20"/>
                <w:szCs w:val="20"/>
              </w:rPr>
            </w:pPr>
            <w:r>
              <w:rPr>
                <w:rFonts w:ascii="Segoe UI" w:hAnsi="Segoe UI" w:cs="Segoe UI"/>
                <w:sz w:val="20"/>
                <w:szCs w:val="20"/>
              </w:rPr>
              <w:t>March 2015</w:t>
            </w:r>
          </w:p>
        </w:tc>
      </w:tr>
    </w:tbl>
    <w:p w:rsidR="00D60EC2" w:rsidRDefault="00D60EC2" w:rsidP="00D60EC2">
      <w:pPr>
        <w:jc w:val="both"/>
        <w:rPr>
          <w:rFonts w:ascii="Segoe UI" w:hAnsi="Segoe UI" w:cs="Arial"/>
          <w:i/>
          <w:color w:val="000000"/>
          <w:sz w:val="16"/>
          <w:szCs w:val="16"/>
        </w:rPr>
      </w:pPr>
      <w:r>
        <w:rPr>
          <w:rFonts w:ascii="Segoe UI" w:hAnsi="Segoe UI" w:cs="Arial"/>
          <w:color w:val="000000"/>
          <w:sz w:val="20"/>
        </w:rPr>
        <w:t xml:space="preserve">* </w:t>
      </w:r>
      <w:r>
        <w:rPr>
          <w:rFonts w:ascii="Segoe UI" w:hAnsi="Segoe UI" w:cs="Arial"/>
          <w:i/>
          <w:color w:val="000000"/>
          <w:sz w:val="16"/>
          <w:szCs w:val="16"/>
        </w:rPr>
        <w:t>Period i</w:t>
      </w:r>
      <w:r w:rsidRPr="00D71A47">
        <w:rPr>
          <w:rFonts w:ascii="Segoe UI" w:hAnsi="Segoe UI" w:cs="Arial"/>
          <w:i/>
          <w:color w:val="000000"/>
          <w:sz w:val="16"/>
          <w:szCs w:val="16"/>
        </w:rPr>
        <w:t xml:space="preserve">ncludes </w:t>
      </w:r>
      <w:r>
        <w:rPr>
          <w:rFonts w:ascii="Segoe UI" w:hAnsi="Segoe UI" w:cs="Arial"/>
          <w:i/>
          <w:color w:val="000000"/>
          <w:sz w:val="16"/>
          <w:szCs w:val="16"/>
        </w:rPr>
        <w:t>further Council consideration of</w:t>
      </w:r>
      <w:r w:rsidR="005E71BB">
        <w:rPr>
          <w:rFonts w:ascii="Segoe UI" w:hAnsi="Segoe UI" w:cs="Arial"/>
          <w:i/>
          <w:color w:val="000000"/>
          <w:sz w:val="16"/>
          <w:szCs w:val="16"/>
        </w:rPr>
        <w:t xml:space="preserve"> proposal and submission preparation</w:t>
      </w:r>
    </w:p>
    <w:p w:rsidR="005E71BB" w:rsidRPr="00AD4497" w:rsidRDefault="005E71BB" w:rsidP="00D60EC2">
      <w:pPr>
        <w:jc w:val="both"/>
        <w:rPr>
          <w:rFonts w:ascii="Segoe UI" w:hAnsi="Segoe UI" w:cs="Segoe UI"/>
          <w:bCs/>
          <w:sz w:val="20"/>
        </w:rPr>
      </w:pPr>
      <w:r>
        <w:rPr>
          <w:rFonts w:ascii="Segoe UI" w:hAnsi="Segoe UI" w:cs="Arial"/>
          <w:i/>
          <w:color w:val="000000"/>
          <w:sz w:val="16"/>
          <w:szCs w:val="16"/>
        </w:rPr>
        <w:t>** Period includes instrument drafting and Parliamentary Counsel Opinion</w:t>
      </w:r>
    </w:p>
    <w:p w:rsidR="00074C19" w:rsidRPr="008E3372" w:rsidRDefault="00074C19" w:rsidP="00B32D3C">
      <w:pPr>
        <w:pStyle w:val="Heading1"/>
        <w:spacing w:before="240" w:after="240" w:line="264" w:lineRule="auto"/>
        <w:jc w:val="both"/>
        <w:rPr>
          <w:color w:val="005BA8"/>
          <w:sz w:val="28"/>
          <w:szCs w:val="28"/>
        </w:rPr>
      </w:pPr>
      <w:bookmarkStart w:id="24" w:name="_Toc255375928"/>
      <w:bookmarkStart w:id="25" w:name="_Toc389827397"/>
      <w:r w:rsidRPr="008E3372">
        <w:rPr>
          <w:color w:val="005BA8"/>
          <w:sz w:val="28"/>
          <w:szCs w:val="28"/>
        </w:rPr>
        <w:t>Supporting Documentation</w:t>
      </w:r>
      <w:bookmarkEnd w:id="24"/>
      <w:bookmarkEnd w:id="25"/>
    </w:p>
    <w:tbl>
      <w:tblPr>
        <w:tblW w:w="9006" w:type="dxa"/>
        <w:tblInd w:w="108" w:type="dxa"/>
        <w:tblBorders>
          <w:top w:val="single" w:sz="4" w:space="0" w:color="000000"/>
          <w:left w:val="single" w:sz="4" w:space="0" w:color="000000"/>
          <w:bottom w:val="single" w:sz="4" w:space="0" w:color="000000"/>
          <w:right w:val="single" w:sz="4" w:space="0" w:color="000000"/>
          <w:insideH w:val="single" w:sz="4" w:space="0" w:color="C0C0C0"/>
          <w:insideV w:val="single" w:sz="4" w:space="0" w:color="000000"/>
        </w:tblBorders>
        <w:tblLook w:val="01E0"/>
      </w:tblPr>
      <w:tblGrid>
        <w:gridCol w:w="865"/>
        <w:gridCol w:w="8141"/>
      </w:tblGrid>
      <w:tr w:rsidR="00814A1C" w:rsidRPr="003F303F" w:rsidTr="001A2088">
        <w:tc>
          <w:tcPr>
            <w:tcW w:w="865" w:type="dxa"/>
            <w:tcBorders>
              <w:top w:val="single" w:sz="4" w:space="0" w:color="000000"/>
              <w:bottom w:val="single" w:sz="4" w:space="0" w:color="000000"/>
            </w:tcBorders>
            <w:shd w:val="clear" w:color="auto" w:fill="005BA8"/>
          </w:tcPr>
          <w:p w:rsidR="00814A1C" w:rsidRPr="003F303F" w:rsidRDefault="00814A1C" w:rsidP="005F355B">
            <w:pPr>
              <w:tabs>
                <w:tab w:val="left" w:pos="1140"/>
              </w:tabs>
              <w:overflowPunct w:val="0"/>
              <w:autoSpaceDE w:val="0"/>
              <w:autoSpaceDN w:val="0"/>
              <w:adjustRightInd w:val="0"/>
              <w:spacing w:before="60" w:after="60" w:line="264" w:lineRule="auto"/>
              <w:ind w:left="-51"/>
              <w:jc w:val="both"/>
              <w:textAlignment w:val="baseline"/>
              <w:rPr>
                <w:rFonts w:ascii="Segoe UI" w:hAnsi="Segoe UI" w:cs="Arial"/>
                <w:b/>
                <w:color w:val="FFFFFF"/>
                <w:sz w:val="20"/>
                <w:szCs w:val="20"/>
              </w:rPr>
            </w:pPr>
            <w:r>
              <w:rPr>
                <w:rFonts w:ascii="Segoe UI" w:hAnsi="Segoe UI" w:cs="Arial"/>
                <w:b/>
                <w:color w:val="FFFFFF"/>
                <w:sz w:val="20"/>
                <w:szCs w:val="20"/>
              </w:rPr>
              <w:t>No.</w:t>
            </w:r>
          </w:p>
        </w:tc>
        <w:tc>
          <w:tcPr>
            <w:tcW w:w="8141" w:type="dxa"/>
            <w:tcBorders>
              <w:top w:val="single" w:sz="4" w:space="0" w:color="000000"/>
              <w:bottom w:val="single" w:sz="4" w:space="0" w:color="000000"/>
            </w:tcBorders>
            <w:shd w:val="clear" w:color="auto" w:fill="005BA8"/>
          </w:tcPr>
          <w:p w:rsidR="00814A1C" w:rsidRPr="003F303F" w:rsidRDefault="00814A1C" w:rsidP="005F355B">
            <w:pPr>
              <w:tabs>
                <w:tab w:val="left" w:pos="1140"/>
              </w:tabs>
              <w:overflowPunct w:val="0"/>
              <w:autoSpaceDE w:val="0"/>
              <w:autoSpaceDN w:val="0"/>
              <w:adjustRightInd w:val="0"/>
              <w:spacing w:before="60" w:after="60" w:line="264" w:lineRule="auto"/>
              <w:ind w:left="-51"/>
              <w:jc w:val="both"/>
              <w:textAlignment w:val="baseline"/>
              <w:rPr>
                <w:rFonts w:ascii="Segoe UI" w:hAnsi="Segoe UI" w:cs="Arial"/>
                <w:b/>
                <w:color w:val="FFFFFF"/>
                <w:sz w:val="20"/>
                <w:szCs w:val="20"/>
              </w:rPr>
            </w:pPr>
            <w:r w:rsidRPr="003F303F">
              <w:rPr>
                <w:rFonts w:ascii="Segoe UI" w:hAnsi="Segoe UI" w:cs="Arial"/>
                <w:b/>
                <w:color w:val="FFFFFF"/>
                <w:sz w:val="20"/>
                <w:szCs w:val="20"/>
              </w:rPr>
              <w:t>Document</w:t>
            </w:r>
          </w:p>
        </w:tc>
      </w:tr>
      <w:tr w:rsidR="007A4DC7" w:rsidRPr="00CC5A6B" w:rsidTr="00D04D1E">
        <w:tc>
          <w:tcPr>
            <w:tcW w:w="9006" w:type="dxa"/>
            <w:gridSpan w:val="2"/>
            <w:tcBorders>
              <w:top w:val="single" w:sz="4" w:space="0" w:color="000000"/>
              <w:bottom w:val="single" w:sz="4" w:space="0" w:color="000000"/>
            </w:tcBorders>
            <w:shd w:val="clear" w:color="auto" w:fill="8097E6"/>
          </w:tcPr>
          <w:p w:rsidR="00810BCE" w:rsidRPr="00CC5A6B" w:rsidRDefault="00DD67BB" w:rsidP="00DD10CF">
            <w:pPr>
              <w:spacing w:before="60" w:after="60" w:line="264" w:lineRule="auto"/>
              <w:ind w:left="-51"/>
              <w:jc w:val="both"/>
              <w:rPr>
                <w:rFonts w:ascii="Segoe UI" w:hAnsi="Segoe UI" w:cs="Segoe UI"/>
                <w:b/>
                <w:color w:val="FFFFFF"/>
                <w:sz w:val="20"/>
              </w:rPr>
            </w:pPr>
            <w:r w:rsidRPr="00CC5A6B">
              <w:rPr>
                <w:rFonts w:ascii="Segoe UI" w:hAnsi="Segoe UI" w:cs="Segoe UI"/>
                <w:b/>
                <w:color w:val="FFFFFF"/>
                <w:sz w:val="20"/>
              </w:rPr>
              <w:t xml:space="preserve">01 </w:t>
            </w:r>
            <w:r w:rsidR="00810BCE" w:rsidRPr="00CC5A6B">
              <w:rPr>
                <w:rFonts w:ascii="Segoe UI" w:hAnsi="Segoe UI" w:cs="Segoe UI"/>
                <w:b/>
                <w:color w:val="FFFFFF"/>
                <w:sz w:val="20"/>
              </w:rPr>
              <w:t>Assessment and Endorsement</w:t>
            </w:r>
          </w:p>
        </w:tc>
      </w:tr>
      <w:tr w:rsidR="00810BCE" w:rsidRPr="000216F2" w:rsidTr="001A2088">
        <w:tc>
          <w:tcPr>
            <w:tcW w:w="865" w:type="dxa"/>
            <w:tcBorders>
              <w:top w:val="single" w:sz="4" w:space="0" w:color="000000"/>
            </w:tcBorders>
          </w:tcPr>
          <w:p w:rsidR="00810BCE" w:rsidRPr="00B27C55" w:rsidRDefault="009B4E55" w:rsidP="000D0670">
            <w:pPr>
              <w:tabs>
                <w:tab w:val="left" w:pos="72"/>
              </w:tabs>
              <w:spacing w:before="60" w:after="60" w:line="264" w:lineRule="auto"/>
              <w:ind w:left="531"/>
              <w:rPr>
                <w:rFonts w:ascii="Segoe UI" w:hAnsi="Segoe UI" w:cs="Segoe UI"/>
                <w:sz w:val="20"/>
              </w:rPr>
            </w:pPr>
            <w:r>
              <w:rPr>
                <w:rFonts w:ascii="Segoe UI" w:hAnsi="Segoe UI" w:cs="Segoe UI"/>
                <w:sz w:val="20"/>
              </w:rPr>
              <w:t>a</w:t>
            </w:r>
          </w:p>
        </w:tc>
        <w:tc>
          <w:tcPr>
            <w:tcW w:w="8141" w:type="dxa"/>
            <w:tcBorders>
              <w:top w:val="single" w:sz="4" w:space="0" w:color="000000"/>
            </w:tcBorders>
          </w:tcPr>
          <w:p w:rsidR="00810BCE" w:rsidRPr="00B27C55" w:rsidRDefault="00810BCE" w:rsidP="009B4E55">
            <w:pPr>
              <w:spacing w:before="60" w:after="60" w:line="264" w:lineRule="auto"/>
              <w:ind w:left="-51"/>
              <w:jc w:val="both"/>
              <w:rPr>
                <w:rFonts w:ascii="Segoe UI" w:hAnsi="Segoe UI" w:cs="Segoe UI"/>
                <w:sz w:val="20"/>
              </w:rPr>
            </w:pPr>
            <w:r>
              <w:rPr>
                <w:rFonts w:ascii="Segoe UI" w:hAnsi="Segoe UI" w:cs="Segoe UI"/>
                <w:sz w:val="20"/>
              </w:rPr>
              <w:t xml:space="preserve">Council Report and Minutes – </w:t>
            </w:r>
            <w:r w:rsidR="009B4E55">
              <w:rPr>
                <w:rFonts w:ascii="Segoe UI" w:hAnsi="Segoe UI" w:cs="Segoe UI"/>
                <w:sz w:val="20"/>
              </w:rPr>
              <w:t>14 May</w:t>
            </w:r>
            <w:r w:rsidR="008D6236">
              <w:rPr>
                <w:rFonts w:ascii="Segoe UI" w:hAnsi="Segoe UI" w:cs="Segoe UI"/>
                <w:sz w:val="20"/>
              </w:rPr>
              <w:t xml:space="preserve"> 2014</w:t>
            </w:r>
            <w:r>
              <w:rPr>
                <w:rFonts w:ascii="Segoe UI" w:hAnsi="Segoe UI" w:cs="Segoe UI"/>
                <w:sz w:val="20"/>
              </w:rPr>
              <w:t xml:space="preserve"> </w:t>
            </w:r>
          </w:p>
        </w:tc>
      </w:tr>
      <w:tr w:rsidR="009B4E55" w:rsidRPr="000216F2" w:rsidTr="001A2088">
        <w:tc>
          <w:tcPr>
            <w:tcW w:w="865" w:type="dxa"/>
            <w:tcBorders>
              <w:top w:val="single" w:sz="4" w:space="0" w:color="000000"/>
            </w:tcBorders>
          </w:tcPr>
          <w:p w:rsidR="009B4E55" w:rsidRPr="00B27C55" w:rsidRDefault="009B4E55" w:rsidP="000D0670">
            <w:pPr>
              <w:tabs>
                <w:tab w:val="left" w:pos="72"/>
              </w:tabs>
              <w:spacing w:before="60" w:after="60" w:line="264" w:lineRule="auto"/>
              <w:ind w:left="531"/>
              <w:rPr>
                <w:rFonts w:ascii="Segoe UI" w:hAnsi="Segoe UI" w:cs="Segoe UI"/>
                <w:sz w:val="20"/>
              </w:rPr>
            </w:pPr>
            <w:r>
              <w:rPr>
                <w:rFonts w:ascii="Segoe UI" w:hAnsi="Segoe UI" w:cs="Segoe UI"/>
                <w:sz w:val="20"/>
              </w:rPr>
              <w:t>b</w:t>
            </w:r>
          </w:p>
        </w:tc>
        <w:tc>
          <w:tcPr>
            <w:tcW w:w="8141" w:type="dxa"/>
            <w:tcBorders>
              <w:top w:val="single" w:sz="4" w:space="0" w:color="000000"/>
            </w:tcBorders>
          </w:tcPr>
          <w:p w:rsidR="009B4E55" w:rsidRDefault="001A2088" w:rsidP="009B4E55">
            <w:pPr>
              <w:spacing w:before="60" w:after="60" w:line="264" w:lineRule="auto"/>
              <w:ind w:left="-51"/>
              <w:jc w:val="both"/>
              <w:rPr>
                <w:rFonts w:ascii="Segoe UI" w:hAnsi="Segoe UI" w:cs="Segoe UI"/>
                <w:sz w:val="20"/>
              </w:rPr>
            </w:pPr>
            <w:r>
              <w:rPr>
                <w:rFonts w:ascii="Segoe UI" w:hAnsi="Segoe UI" w:cs="Segoe UI"/>
                <w:sz w:val="20"/>
              </w:rPr>
              <w:t>Property Summary Sheets</w:t>
            </w:r>
          </w:p>
        </w:tc>
      </w:tr>
      <w:tr w:rsidR="007A4DC7" w:rsidRPr="00CC5A6B" w:rsidTr="00D04D1E">
        <w:tc>
          <w:tcPr>
            <w:tcW w:w="9006" w:type="dxa"/>
            <w:gridSpan w:val="2"/>
            <w:tcBorders>
              <w:top w:val="single" w:sz="4" w:space="0" w:color="000000"/>
              <w:bottom w:val="single" w:sz="4" w:space="0" w:color="000000"/>
            </w:tcBorders>
            <w:shd w:val="clear" w:color="auto" w:fill="8097E6"/>
          </w:tcPr>
          <w:p w:rsidR="00810BCE" w:rsidRPr="00CC5A6B" w:rsidRDefault="002550F4" w:rsidP="008D6236">
            <w:pPr>
              <w:numPr>
                <w:ilvl w:val="0"/>
                <w:numId w:val="44"/>
              </w:numPr>
              <w:spacing w:before="60" w:after="60" w:line="264" w:lineRule="auto"/>
              <w:jc w:val="both"/>
              <w:rPr>
                <w:rFonts w:ascii="Segoe UI" w:hAnsi="Segoe UI" w:cs="Segoe UI"/>
                <w:b/>
                <w:color w:val="FFFFFF"/>
                <w:sz w:val="20"/>
              </w:rPr>
            </w:pPr>
            <w:r>
              <w:rPr>
                <w:rFonts w:ascii="Segoe UI" w:hAnsi="Segoe UI" w:cs="Segoe UI"/>
                <w:b/>
                <w:color w:val="FFFFFF"/>
                <w:sz w:val="20"/>
              </w:rPr>
              <w:t>Strategic Planning</w:t>
            </w:r>
          </w:p>
        </w:tc>
      </w:tr>
      <w:tr w:rsidR="00810BCE" w:rsidRPr="000216F2" w:rsidTr="001A2088">
        <w:tc>
          <w:tcPr>
            <w:tcW w:w="865" w:type="dxa"/>
            <w:tcBorders>
              <w:top w:val="single" w:sz="4" w:space="0" w:color="000000"/>
              <w:bottom w:val="single" w:sz="4" w:space="0" w:color="000000"/>
            </w:tcBorders>
          </w:tcPr>
          <w:p w:rsidR="00810BCE" w:rsidRPr="00B27C55" w:rsidRDefault="001A2088" w:rsidP="001A2088">
            <w:pPr>
              <w:tabs>
                <w:tab w:val="left" w:pos="72"/>
              </w:tabs>
              <w:spacing w:before="60" w:after="60" w:line="264" w:lineRule="auto"/>
              <w:ind w:left="171"/>
              <w:jc w:val="right"/>
              <w:rPr>
                <w:rFonts w:ascii="Segoe UI" w:hAnsi="Segoe UI" w:cs="Segoe UI"/>
                <w:sz w:val="20"/>
              </w:rPr>
            </w:pPr>
            <w:r>
              <w:rPr>
                <w:rFonts w:ascii="Segoe UI" w:hAnsi="Segoe UI" w:cs="Segoe UI"/>
                <w:sz w:val="20"/>
              </w:rPr>
              <w:t>c</w:t>
            </w:r>
          </w:p>
        </w:tc>
        <w:tc>
          <w:tcPr>
            <w:tcW w:w="8141" w:type="dxa"/>
            <w:tcBorders>
              <w:top w:val="single" w:sz="4" w:space="0" w:color="000000"/>
              <w:bottom w:val="single" w:sz="4" w:space="0" w:color="000000"/>
            </w:tcBorders>
          </w:tcPr>
          <w:p w:rsidR="00810BCE" w:rsidRPr="00B27C55" w:rsidRDefault="001A2088" w:rsidP="00591B24">
            <w:pPr>
              <w:spacing w:before="60" w:after="60" w:line="264" w:lineRule="auto"/>
              <w:ind w:left="-51"/>
              <w:jc w:val="both"/>
              <w:rPr>
                <w:rFonts w:ascii="Segoe UI" w:hAnsi="Segoe UI" w:cs="Segoe UI"/>
                <w:sz w:val="20"/>
              </w:rPr>
            </w:pPr>
            <w:r>
              <w:rPr>
                <w:rFonts w:ascii="Segoe UI" w:hAnsi="Segoe UI" w:cs="Segoe UI"/>
                <w:sz w:val="20"/>
              </w:rPr>
              <w:t>Council Property Strategy</w:t>
            </w:r>
          </w:p>
        </w:tc>
      </w:tr>
      <w:tr w:rsidR="007A4DC7" w:rsidRPr="00CC5A6B" w:rsidTr="00D04D1E">
        <w:tc>
          <w:tcPr>
            <w:tcW w:w="9006" w:type="dxa"/>
            <w:gridSpan w:val="2"/>
            <w:tcBorders>
              <w:top w:val="single" w:sz="4" w:space="0" w:color="000000"/>
              <w:bottom w:val="single" w:sz="4" w:space="0" w:color="000000"/>
            </w:tcBorders>
            <w:shd w:val="clear" w:color="auto" w:fill="8097E6"/>
          </w:tcPr>
          <w:p w:rsidR="00810BCE" w:rsidRPr="00CC5A6B" w:rsidRDefault="008D6236" w:rsidP="00814A1C">
            <w:pPr>
              <w:spacing w:before="60" w:after="60" w:line="264" w:lineRule="auto"/>
              <w:ind w:left="-51"/>
              <w:jc w:val="both"/>
              <w:rPr>
                <w:rFonts w:ascii="Segoe UI" w:hAnsi="Segoe UI" w:cs="Segoe UI"/>
                <w:b/>
                <w:color w:val="FFFFFF"/>
                <w:sz w:val="20"/>
              </w:rPr>
            </w:pPr>
            <w:r>
              <w:rPr>
                <w:rFonts w:ascii="Segoe UI" w:hAnsi="Segoe UI" w:cs="Segoe UI"/>
                <w:b/>
                <w:color w:val="FFFFFF"/>
                <w:sz w:val="20"/>
              </w:rPr>
              <w:t>03</w:t>
            </w:r>
            <w:r w:rsidR="00DD67BB" w:rsidRPr="00CC5A6B">
              <w:rPr>
                <w:rFonts w:ascii="Segoe UI" w:hAnsi="Segoe UI" w:cs="Segoe UI"/>
                <w:b/>
                <w:color w:val="FFFFFF"/>
                <w:sz w:val="20"/>
              </w:rPr>
              <w:t xml:space="preserve"> </w:t>
            </w:r>
            <w:r w:rsidR="00810BCE" w:rsidRPr="00CC5A6B">
              <w:rPr>
                <w:rFonts w:ascii="Segoe UI" w:hAnsi="Segoe UI" w:cs="Segoe UI"/>
                <w:b/>
                <w:color w:val="FFFFFF"/>
                <w:sz w:val="20"/>
              </w:rPr>
              <w:t>Mapping</w:t>
            </w:r>
          </w:p>
        </w:tc>
      </w:tr>
      <w:tr w:rsidR="00810BCE" w:rsidRPr="000216F2" w:rsidTr="001A2088">
        <w:tc>
          <w:tcPr>
            <w:tcW w:w="865" w:type="dxa"/>
            <w:tcBorders>
              <w:top w:val="single" w:sz="4" w:space="0" w:color="000000"/>
            </w:tcBorders>
          </w:tcPr>
          <w:p w:rsidR="00810BCE" w:rsidRPr="00B27C55" w:rsidRDefault="00810BCE" w:rsidP="001A2088">
            <w:pPr>
              <w:tabs>
                <w:tab w:val="left" w:pos="72"/>
              </w:tabs>
              <w:spacing w:before="60" w:after="60" w:line="264" w:lineRule="auto"/>
              <w:ind w:left="531"/>
              <w:rPr>
                <w:rFonts w:ascii="Segoe UI" w:hAnsi="Segoe UI" w:cs="Segoe UI"/>
                <w:sz w:val="20"/>
              </w:rPr>
            </w:pPr>
          </w:p>
        </w:tc>
        <w:tc>
          <w:tcPr>
            <w:tcW w:w="8141" w:type="dxa"/>
            <w:tcBorders>
              <w:top w:val="single" w:sz="4" w:space="0" w:color="000000"/>
            </w:tcBorders>
          </w:tcPr>
          <w:p w:rsidR="00810BCE" w:rsidRPr="00B27C55" w:rsidRDefault="001A2088" w:rsidP="00155B19">
            <w:pPr>
              <w:spacing w:before="60" w:after="60" w:line="264" w:lineRule="auto"/>
              <w:ind w:left="-51"/>
              <w:jc w:val="both"/>
              <w:rPr>
                <w:rFonts w:ascii="Segoe UI" w:hAnsi="Segoe UI" w:cs="Segoe UI"/>
                <w:sz w:val="20"/>
              </w:rPr>
            </w:pPr>
            <w:r>
              <w:rPr>
                <w:rFonts w:ascii="Segoe UI" w:hAnsi="Segoe UI" w:cs="Segoe UI"/>
                <w:sz w:val="20"/>
              </w:rPr>
              <w:t>Included with Property Summary Sheets</w:t>
            </w:r>
          </w:p>
        </w:tc>
      </w:tr>
    </w:tbl>
    <w:p w:rsidR="00735624" w:rsidRPr="00074C19" w:rsidRDefault="00735624" w:rsidP="005F355B">
      <w:pPr>
        <w:spacing w:before="60" w:after="60" w:line="288" w:lineRule="auto"/>
        <w:jc w:val="both"/>
        <w:rPr>
          <w:rFonts w:ascii="Segoe UI" w:hAnsi="Segoe UI"/>
        </w:rPr>
      </w:pPr>
    </w:p>
    <w:sectPr w:rsidR="00735624" w:rsidRPr="00074C19" w:rsidSect="00B0436B">
      <w:headerReference w:type="even" r:id="rId16"/>
      <w:headerReference w:type="default" r:id="rId17"/>
      <w:footerReference w:type="default" r:id="rId18"/>
      <w:headerReference w:type="first" r:id="rId19"/>
      <w:pgSz w:w="11906" w:h="16838" w:code="9"/>
      <w:pgMar w:top="1134" w:right="1134" w:bottom="1134" w:left="1701" w:header="567" w:footer="567"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358" w:rsidRDefault="00AF2358">
      <w:r>
        <w:separator/>
      </w:r>
    </w:p>
  </w:endnote>
  <w:endnote w:type="continuationSeparator" w:id="0">
    <w:p w:rsidR="00AF2358" w:rsidRDefault="00AF2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upcat">
    <w:altName w:val="Times New Roman"/>
    <w:charset w:val="00"/>
    <w:family w:val="auto"/>
    <w:pitch w:val="variable"/>
    <w:sig w:usb0="00000001" w:usb1="0000004A" w:usb2="00000000" w:usb3="00000000" w:csb0="00000093"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6B" w:rsidRDefault="00B043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6B" w:rsidRDefault="00B043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6B" w:rsidRDefault="00B0436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C2" w:rsidRDefault="00D60EC2" w:rsidP="002A54D4">
    <w:pPr>
      <w:pBdr>
        <w:top w:val="single" w:sz="4" w:space="1" w:color="auto"/>
      </w:pBdr>
      <w:tabs>
        <w:tab w:val="left" w:pos="8835"/>
      </w:tabs>
      <w:rPr>
        <w:rFonts w:ascii="Segoe UI" w:hAnsi="Segoe UI"/>
        <w:sz w:val="16"/>
        <w:szCs w:val="16"/>
      </w:rPr>
    </w:pPr>
  </w:p>
  <w:p w:rsidR="00D60EC2" w:rsidRDefault="00752BE0" w:rsidP="009146C3">
    <w:pPr>
      <w:pBdr>
        <w:top w:val="single" w:sz="4" w:space="1" w:color="auto"/>
      </w:pBdr>
      <w:tabs>
        <w:tab w:val="left" w:pos="8721"/>
      </w:tabs>
      <w:spacing w:before="20" w:after="20"/>
      <w:rPr>
        <w:rFonts w:ascii="Segoe UI" w:hAnsi="Segoe UI" w:cs="Arial"/>
        <w:color w:val="000000"/>
        <w:sz w:val="16"/>
        <w:szCs w:val="16"/>
      </w:rPr>
    </w:pPr>
    <w:r>
      <w:rPr>
        <w:rFonts w:ascii="Segoe UI" w:hAnsi="Segoe UI" w:cs="Arial"/>
        <w:color w:val="000000"/>
        <w:sz w:val="16"/>
        <w:szCs w:val="16"/>
      </w:rPr>
      <w:t>Stage 2 Land Reclassification</w:t>
    </w:r>
  </w:p>
  <w:p w:rsidR="00D60EC2" w:rsidRPr="008C012C" w:rsidRDefault="00D60EC2" w:rsidP="009146C3">
    <w:pPr>
      <w:pBdr>
        <w:top w:val="single" w:sz="4" w:space="1" w:color="auto"/>
      </w:pBdr>
      <w:tabs>
        <w:tab w:val="left" w:pos="8721"/>
      </w:tabs>
      <w:spacing w:before="20" w:after="20"/>
      <w:rPr>
        <w:rFonts w:ascii="Segoe UI" w:hAnsi="Segoe UI" w:cs="Arial"/>
        <w:color w:val="000000"/>
        <w:sz w:val="16"/>
        <w:szCs w:val="16"/>
      </w:rPr>
    </w:pPr>
    <w:r>
      <w:rPr>
        <w:rFonts w:ascii="Segoe UI" w:hAnsi="Segoe UI" w:cs="Arial"/>
        <w:color w:val="000000"/>
        <w:sz w:val="16"/>
        <w:szCs w:val="16"/>
      </w:rPr>
      <w:tab/>
    </w:r>
    <w:r w:rsidRPr="008C012C">
      <w:rPr>
        <w:rStyle w:val="PageNumber"/>
        <w:rFonts w:ascii="Segoe UI" w:hAnsi="Segoe UI"/>
        <w:b/>
        <w:sz w:val="28"/>
        <w:szCs w:val="28"/>
      </w:rPr>
      <w:fldChar w:fldCharType="begin"/>
    </w:r>
    <w:r w:rsidRPr="008C012C">
      <w:rPr>
        <w:rStyle w:val="PageNumber"/>
        <w:rFonts w:ascii="Segoe UI" w:hAnsi="Segoe UI"/>
        <w:b/>
        <w:sz w:val="28"/>
        <w:szCs w:val="28"/>
      </w:rPr>
      <w:instrText xml:space="preserve"> PAGE </w:instrText>
    </w:r>
    <w:r w:rsidRPr="008C012C">
      <w:rPr>
        <w:rStyle w:val="PageNumber"/>
        <w:rFonts w:ascii="Segoe UI" w:hAnsi="Segoe UI"/>
        <w:b/>
        <w:sz w:val="28"/>
        <w:szCs w:val="28"/>
      </w:rPr>
      <w:fldChar w:fldCharType="separate"/>
    </w:r>
    <w:r w:rsidR="00500869">
      <w:rPr>
        <w:rStyle w:val="PageNumber"/>
        <w:rFonts w:ascii="Segoe UI" w:hAnsi="Segoe UI"/>
        <w:b/>
        <w:noProof/>
        <w:sz w:val="28"/>
        <w:szCs w:val="28"/>
      </w:rPr>
      <w:t>11</w:t>
    </w:r>
    <w:r w:rsidRPr="008C012C">
      <w:rPr>
        <w:rStyle w:val="PageNumber"/>
        <w:rFonts w:ascii="Segoe UI" w:hAnsi="Segoe UI"/>
        <w:b/>
        <w:sz w:val="28"/>
        <w:szCs w:val="28"/>
      </w:rPr>
      <w:fldChar w:fldCharType="end"/>
    </w:r>
  </w:p>
  <w:p w:rsidR="00D60EC2" w:rsidRPr="008C012C" w:rsidRDefault="00D60EC2" w:rsidP="005F355B">
    <w:pPr>
      <w:spacing w:before="20" w:after="20"/>
      <w:rPr>
        <w:rFonts w:ascii="Segoe UI" w:hAnsi="Segoe UI" w:cs="Arial"/>
        <w:color w:val="000000"/>
        <w:sz w:val="16"/>
        <w:szCs w:val="16"/>
      </w:rPr>
    </w:pPr>
    <w:r>
      <w:rPr>
        <w:rFonts w:ascii="Segoe UI" w:hAnsi="Segoe UI" w:cs="Arial"/>
        <w:color w:val="000000"/>
        <w:sz w:val="16"/>
        <w:szCs w:val="16"/>
      </w:rPr>
      <w:t>File</w:t>
    </w:r>
    <w:r w:rsidRPr="008C012C">
      <w:rPr>
        <w:rFonts w:ascii="Segoe UI" w:hAnsi="Segoe UI" w:cs="Arial"/>
        <w:color w:val="000000"/>
        <w:sz w:val="16"/>
        <w:szCs w:val="16"/>
      </w:rPr>
      <w:t xml:space="preserve"> No. </w:t>
    </w:r>
    <w:r w:rsidR="002D2518">
      <w:rPr>
        <w:rFonts w:ascii="Segoe UI" w:hAnsi="Segoe UI" w:cs="Arial"/>
        <w:color w:val="000000"/>
        <w:sz w:val="16"/>
        <w:szCs w:val="16"/>
      </w:rPr>
      <w:t>RZ/</w:t>
    </w:r>
    <w:r w:rsidR="00B0436B">
      <w:rPr>
        <w:rFonts w:ascii="Segoe UI" w:hAnsi="Segoe UI" w:cs="Arial"/>
        <w:color w:val="000000"/>
        <w:sz w:val="16"/>
        <w:szCs w:val="16"/>
      </w:rPr>
      <w:t>7</w:t>
    </w:r>
    <w:r w:rsidR="002D2518">
      <w:rPr>
        <w:rFonts w:ascii="Segoe UI" w:hAnsi="Segoe UI" w:cs="Arial"/>
        <w:color w:val="000000"/>
        <w:sz w:val="16"/>
        <w:szCs w:val="16"/>
      </w:rPr>
      <w:t>/2014</w:t>
    </w:r>
  </w:p>
  <w:p w:rsidR="00D60EC2" w:rsidRPr="00D503CE" w:rsidRDefault="00D60EC2">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358" w:rsidRDefault="00AF2358">
      <w:r>
        <w:separator/>
      </w:r>
    </w:p>
  </w:footnote>
  <w:footnote w:type="continuationSeparator" w:id="0">
    <w:p w:rsidR="00AF2358" w:rsidRDefault="00AF23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6B" w:rsidRDefault="00B043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C2" w:rsidRDefault="00D60EC2">
    <w:pPr>
      <w:pStyle w:val="Header"/>
    </w:pPr>
  </w:p>
  <w:p w:rsidR="00D60EC2" w:rsidRDefault="00D60EC2">
    <w:pPr>
      <w:pStyle w:val="Header"/>
    </w:pPr>
  </w:p>
  <w:p w:rsidR="00D60EC2" w:rsidRDefault="00D60EC2">
    <w:pPr>
      <w:pStyle w:val="Header"/>
    </w:pPr>
  </w:p>
  <w:p w:rsidR="00D60EC2" w:rsidRDefault="00D60EC2">
    <w:pPr>
      <w:pStyle w:val="Header"/>
    </w:pPr>
  </w:p>
  <w:p w:rsidR="00D60EC2" w:rsidRDefault="00D60EC2">
    <w:pPr>
      <w:pStyle w:val="Header"/>
    </w:pPr>
  </w:p>
  <w:p w:rsidR="00D60EC2" w:rsidRDefault="00D60E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6B" w:rsidRDefault="00B0436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C2" w:rsidRDefault="00D60EC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C2" w:rsidRDefault="00D60EC2" w:rsidP="00D5618F">
    <w:pPr>
      <w:pStyle w:val="Header"/>
      <w:ind w:left="-5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ebImgShrinked" o:spid="_x0000_s2051" type="#_x0000_t75" alt="This is the preferred logo for all professionally printed documents. CYMK. Tiff format. Do not enlarge." style="position:absolute;left:0;text-align:left;margin-left:-2.85pt;margin-top:1.35pt;width:115.45pt;height:59.6pt;z-index:-2" o:button="t">
          <v:imagedata r:id="rId2" r:href="rId1"/>
        </v:shape>
      </w:pict>
    </w:r>
    <w:r>
      <w:rPr>
        <w:noProof/>
      </w:rPr>
      <w:pict>
        <v:shapetype id="_x0000_t202" coordsize="21600,21600" o:spt="202" path="m,l,21600r21600,l21600,xe">
          <v:stroke joinstyle="miter"/>
          <v:path gradientshapeok="t" o:connecttype="rect"/>
        </v:shapetype>
        <v:shape id="_x0000_s2052" type="#_x0000_t202" style="position:absolute;left:0;text-align:left;margin-left:270.75pt;margin-top:1.35pt;width:185.25pt;height:54pt;z-index:2" stroked="f">
          <v:textbox>
            <w:txbxContent>
              <w:p w:rsidR="00D60EC2" w:rsidRDefault="00D60EC2" w:rsidP="00D5618F">
                <w:pPr>
                  <w:jc w:val="right"/>
                  <w:rPr>
                    <w:rFonts w:ascii="Segoe UI" w:hAnsi="Segoe UI"/>
                    <w:b/>
                    <w:i/>
                    <w:sz w:val="36"/>
                    <w:szCs w:val="36"/>
                  </w:rPr>
                </w:pPr>
              </w:p>
              <w:p w:rsidR="00D60EC2" w:rsidRDefault="00D60EC2" w:rsidP="00D5618F">
                <w:pPr>
                  <w:jc w:val="right"/>
                  <w:rPr>
                    <w:rFonts w:ascii="Segoe UI" w:hAnsi="Segoe UI"/>
                    <w:b/>
                    <w:i/>
                    <w:sz w:val="24"/>
                    <w:szCs w:val="24"/>
                  </w:rPr>
                </w:pPr>
                <w:r w:rsidRPr="00D5618F">
                  <w:rPr>
                    <w:rFonts w:ascii="Segoe UI" w:hAnsi="Segoe UI"/>
                    <w:b/>
                    <w:i/>
                    <w:sz w:val="24"/>
                    <w:szCs w:val="24"/>
                  </w:rPr>
                  <w:t xml:space="preserve">Planning Proposal </w:t>
                </w:r>
              </w:p>
              <w:p w:rsidR="00D60EC2" w:rsidRDefault="00D60EC2" w:rsidP="00D5618F">
                <w:pPr>
                  <w:jc w:val="right"/>
                  <w:rPr>
                    <w:rFonts w:ascii="Segoe UI" w:hAnsi="Segoe UI"/>
                    <w:b/>
                    <w:i/>
                    <w:sz w:val="24"/>
                    <w:szCs w:val="24"/>
                  </w:rPr>
                </w:pPr>
              </w:p>
              <w:p w:rsidR="00D60EC2" w:rsidRPr="00D5618F" w:rsidRDefault="00D60EC2" w:rsidP="00D5618F">
                <w:pPr>
                  <w:jc w:val="right"/>
                  <w:rPr>
                    <w:rFonts w:ascii="Segoe UI" w:hAnsi="Segoe UI"/>
                    <w:b/>
                    <w:i/>
                    <w:sz w:val="24"/>
                    <w:szCs w:val="24"/>
                  </w:rPr>
                </w:pPr>
              </w:p>
            </w:txbxContent>
          </v:textbox>
        </v:shape>
      </w:pict>
    </w:r>
  </w:p>
  <w:p w:rsidR="00D60EC2" w:rsidRDefault="00D60EC2">
    <w:pPr>
      <w:pStyle w:val="Header"/>
    </w:pPr>
  </w:p>
  <w:p w:rsidR="00D60EC2" w:rsidRDefault="00D60EC2">
    <w:pPr>
      <w:pStyle w:val="Header"/>
    </w:pPr>
  </w:p>
  <w:p w:rsidR="00D60EC2" w:rsidRDefault="00D60EC2">
    <w:pPr>
      <w:pStyle w:val="Header"/>
    </w:pPr>
  </w:p>
  <w:p w:rsidR="00D60EC2" w:rsidRDefault="00D60EC2">
    <w:pPr>
      <w:pStyle w:val="Header"/>
    </w:pPr>
  </w:p>
  <w:p w:rsidR="00D60EC2" w:rsidRDefault="00D60EC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C2" w:rsidRDefault="00D60E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7B54"/>
    <w:multiLevelType w:val="hybridMultilevel"/>
    <w:tmpl w:val="C824AEF8"/>
    <w:lvl w:ilvl="0" w:tplc="8D00A498">
      <w:start w:val="1"/>
      <w:numFmt w:val="decimal"/>
      <w:pStyle w:val="PathWayCondNo"/>
      <w:lvlText w:val="%1"/>
      <w:lvlJc w:val="left"/>
      <w:pPr>
        <w:tabs>
          <w:tab w:val="num" w:pos="567"/>
        </w:tabs>
        <w:ind w:left="567" w:hanging="567"/>
      </w:pPr>
      <w:rPr>
        <w:rFonts w:hint="default"/>
      </w:rPr>
    </w:lvl>
    <w:lvl w:ilvl="1" w:tplc="0C090019">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5344DC7"/>
    <w:multiLevelType w:val="hybridMultilevel"/>
    <w:tmpl w:val="5F3C173A"/>
    <w:lvl w:ilvl="0" w:tplc="3EDAC54A">
      <w:start w:val="19"/>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4E2D0F"/>
    <w:multiLevelType w:val="hybridMultilevel"/>
    <w:tmpl w:val="46EEA702"/>
    <w:lvl w:ilvl="0" w:tplc="145C56B8">
      <w:start w:val="2"/>
      <w:numFmt w:val="decimalZero"/>
      <w:lvlText w:val="%1"/>
      <w:lvlJc w:val="left"/>
      <w:pPr>
        <w:ind w:left="309" w:hanging="360"/>
      </w:pPr>
      <w:rPr>
        <w:rFonts w:hint="default"/>
      </w:rPr>
    </w:lvl>
    <w:lvl w:ilvl="1" w:tplc="0C090019" w:tentative="1">
      <w:start w:val="1"/>
      <w:numFmt w:val="lowerLetter"/>
      <w:lvlText w:val="%2."/>
      <w:lvlJc w:val="left"/>
      <w:pPr>
        <w:ind w:left="1029" w:hanging="360"/>
      </w:pPr>
    </w:lvl>
    <w:lvl w:ilvl="2" w:tplc="0C09001B" w:tentative="1">
      <w:start w:val="1"/>
      <w:numFmt w:val="lowerRoman"/>
      <w:lvlText w:val="%3."/>
      <w:lvlJc w:val="right"/>
      <w:pPr>
        <w:ind w:left="1749" w:hanging="180"/>
      </w:pPr>
    </w:lvl>
    <w:lvl w:ilvl="3" w:tplc="0C09000F" w:tentative="1">
      <w:start w:val="1"/>
      <w:numFmt w:val="decimal"/>
      <w:lvlText w:val="%4."/>
      <w:lvlJc w:val="left"/>
      <w:pPr>
        <w:ind w:left="2469" w:hanging="360"/>
      </w:pPr>
    </w:lvl>
    <w:lvl w:ilvl="4" w:tplc="0C090019" w:tentative="1">
      <w:start w:val="1"/>
      <w:numFmt w:val="lowerLetter"/>
      <w:lvlText w:val="%5."/>
      <w:lvlJc w:val="left"/>
      <w:pPr>
        <w:ind w:left="3189" w:hanging="360"/>
      </w:pPr>
    </w:lvl>
    <w:lvl w:ilvl="5" w:tplc="0C09001B" w:tentative="1">
      <w:start w:val="1"/>
      <w:numFmt w:val="lowerRoman"/>
      <w:lvlText w:val="%6."/>
      <w:lvlJc w:val="right"/>
      <w:pPr>
        <w:ind w:left="3909" w:hanging="180"/>
      </w:pPr>
    </w:lvl>
    <w:lvl w:ilvl="6" w:tplc="0C09000F" w:tentative="1">
      <w:start w:val="1"/>
      <w:numFmt w:val="decimal"/>
      <w:lvlText w:val="%7."/>
      <w:lvlJc w:val="left"/>
      <w:pPr>
        <w:ind w:left="4629" w:hanging="360"/>
      </w:pPr>
    </w:lvl>
    <w:lvl w:ilvl="7" w:tplc="0C090019" w:tentative="1">
      <w:start w:val="1"/>
      <w:numFmt w:val="lowerLetter"/>
      <w:lvlText w:val="%8."/>
      <w:lvlJc w:val="left"/>
      <w:pPr>
        <w:ind w:left="5349" w:hanging="360"/>
      </w:pPr>
    </w:lvl>
    <w:lvl w:ilvl="8" w:tplc="0C09001B" w:tentative="1">
      <w:start w:val="1"/>
      <w:numFmt w:val="lowerRoman"/>
      <w:lvlText w:val="%9."/>
      <w:lvlJc w:val="right"/>
      <w:pPr>
        <w:ind w:left="6069" w:hanging="180"/>
      </w:pPr>
    </w:lvl>
  </w:abstractNum>
  <w:abstractNum w:abstractNumId="3">
    <w:nsid w:val="0B5F7540"/>
    <w:multiLevelType w:val="hybridMultilevel"/>
    <w:tmpl w:val="B5A05442"/>
    <w:lvl w:ilvl="0" w:tplc="3B14C914">
      <w:start w:val="1"/>
      <w:numFmt w:val="bullet"/>
      <w:lvlText w:val="-"/>
      <w:lvlJc w:val="left"/>
      <w:pPr>
        <w:tabs>
          <w:tab w:val="num" w:pos="2120"/>
        </w:tabs>
        <w:ind w:left="2120" w:hanging="360"/>
      </w:pPr>
      <w:rPr>
        <w:rFonts w:ascii="Pupcat" w:hAnsi="Pupcat"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BDF14BE"/>
    <w:multiLevelType w:val="hybridMultilevel"/>
    <w:tmpl w:val="EA0E9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BA42F5"/>
    <w:multiLevelType w:val="hybridMultilevel"/>
    <w:tmpl w:val="5A40D7E4"/>
    <w:lvl w:ilvl="0" w:tplc="0C090015">
      <w:start w:val="1"/>
      <w:numFmt w:val="upperLetter"/>
      <w:lvlText w:val="%1."/>
      <w:lvlJc w:val="left"/>
      <w:pPr>
        <w:tabs>
          <w:tab w:val="num" w:pos="531"/>
        </w:tabs>
        <w:ind w:left="531" w:hanging="360"/>
      </w:pPr>
      <w:rPr>
        <w:rFonts w:hint="default"/>
      </w:rPr>
    </w:lvl>
    <w:lvl w:ilvl="1" w:tplc="0C090019" w:tentative="1">
      <w:start w:val="1"/>
      <w:numFmt w:val="lowerLetter"/>
      <w:lvlText w:val="%2."/>
      <w:lvlJc w:val="left"/>
      <w:pPr>
        <w:tabs>
          <w:tab w:val="num" w:pos="1251"/>
        </w:tabs>
        <w:ind w:left="1251" w:hanging="360"/>
      </w:pPr>
    </w:lvl>
    <w:lvl w:ilvl="2" w:tplc="0C09001B" w:tentative="1">
      <w:start w:val="1"/>
      <w:numFmt w:val="lowerRoman"/>
      <w:lvlText w:val="%3."/>
      <w:lvlJc w:val="right"/>
      <w:pPr>
        <w:tabs>
          <w:tab w:val="num" w:pos="1971"/>
        </w:tabs>
        <w:ind w:left="1971" w:hanging="180"/>
      </w:pPr>
    </w:lvl>
    <w:lvl w:ilvl="3" w:tplc="0C09000F" w:tentative="1">
      <w:start w:val="1"/>
      <w:numFmt w:val="decimal"/>
      <w:lvlText w:val="%4."/>
      <w:lvlJc w:val="left"/>
      <w:pPr>
        <w:tabs>
          <w:tab w:val="num" w:pos="2691"/>
        </w:tabs>
        <w:ind w:left="2691" w:hanging="360"/>
      </w:pPr>
    </w:lvl>
    <w:lvl w:ilvl="4" w:tplc="0C090019" w:tentative="1">
      <w:start w:val="1"/>
      <w:numFmt w:val="lowerLetter"/>
      <w:lvlText w:val="%5."/>
      <w:lvlJc w:val="left"/>
      <w:pPr>
        <w:tabs>
          <w:tab w:val="num" w:pos="3411"/>
        </w:tabs>
        <w:ind w:left="3411" w:hanging="360"/>
      </w:pPr>
    </w:lvl>
    <w:lvl w:ilvl="5" w:tplc="0C09001B" w:tentative="1">
      <w:start w:val="1"/>
      <w:numFmt w:val="lowerRoman"/>
      <w:lvlText w:val="%6."/>
      <w:lvlJc w:val="right"/>
      <w:pPr>
        <w:tabs>
          <w:tab w:val="num" w:pos="4131"/>
        </w:tabs>
        <w:ind w:left="4131" w:hanging="180"/>
      </w:pPr>
    </w:lvl>
    <w:lvl w:ilvl="6" w:tplc="0C09000F" w:tentative="1">
      <w:start w:val="1"/>
      <w:numFmt w:val="decimal"/>
      <w:lvlText w:val="%7."/>
      <w:lvlJc w:val="left"/>
      <w:pPr>
        <w:tabs>
          <w:tab w:val="num" w:pos="4851"/>
        </w:tabs>
        <w:ind w:left="4851" w:hanging="360"/>
      </w:pPr>
    </w:lvl>
    <w:lvl w:ilvl="7" w:tplc="0C090019" w:tentative="1">
      <w:start w:val="1"/>
      <w:numFmt w:val="lowerLetter"/>
      <w:lvlText w:val="%8."/>
      <w:lvlJc w:val="left"/>
      <w:pPr>
        <w:tabs>
          <w:tab w:val="num" w:pos="5571"/>
        </w:tabs>
        <w:ind w:left="5571" w:hanging="360"/>
      </w:pPr>
    </w:lvl>
    <w:lvl w:ilvl="8" w:tplc="0C09001B" w:tentative="1">
      <w:start w:val="1"/>
      <w:numFmt w:val="lowerRoman"/>
      <w:lvlText w:val="%9."/>
      <w:lvlJc w:val="right"/>
      <w:pPr>
        <w:tabs>
          <w:tab w:val="num" w:pos="6291"/>
        </w:tabs>
        <w:ind w:left="6291" w:hanging="180"/>
      </w:pPr>
    </w:lvl>
  </w:abstractNum>
  <w:abstractNum w:abstractNumId="6">
    <w:nsid w:val="18B03B87"/>
    <w:multiLevelType w:val="hybridMultilevel"/>
    <w:tmpl w:val="DC786958"/>
    <w:lvl w:ilvl="0" w:tplc="4E5C6D86">
      <w:start w:val="1"/>
      <w:numFmt w:val="lowerLetter"/>
      <w:lvlText w:val="(%1)"/>
      <w:lvlJc w:val="left"/>
      <w:pPr>
        <w:tabs>
          <w:tab w:val="num" w:pos="570"/>
        </w:tabs>
        <w:ind w:left="1650" w:hanging="360"/>
      </w:pPr>
      <w:rPr>
        <w:rFonts w:ascii="Segoe UI" w:hAnsi="Segoe UI" w:hint="default"/>
        <w:sz w:val="20"/>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7">
    <w:nsid w:val="1B497412"/>
    <w:multiLevelType w:val="hybridMultilevel"/>
    <w:tmpl w:val="EABA939A"/>
    <w:lvl w:ilvl="0" w:tplc="4A6211C6">
      <w:start w:val="3"/>
      <w:numFmt w:val="decimal"/>
      <w:lvlText w:val="%1."/>
      <w:lvlJc w:val="left"/>
      <w:pPr>
        <w:tabs>
          <w:tab w:val="num" w:pos="1476"/>
        </w:tabs>
        <w:ind w:left="1476" w:hanging="396"/>
      </w:pPr>
      <w:rPr>
        <w:rFonts w:ascii="Segoe UI" w:hAnsi="Segoe UI" w:hint="default"/>
        <w:b/>
        <w:i w:val="0"/>
        <w:sz w:val="20"/>
      </w:rPr>
    </w:lvl>
    <w:lvl w:ilvl="1" w:tplc="145C58DA">
      <w:start w:val="1"/>
      <w:numFmt w:val="lowerRoman"/>
      <w:lvlText w:val="(%2)"/>
      <w:lvlJc w:val="left"/>
      <w:pPr>
        <w:tabs>
          <w:tab w:val="num" w:pos="1800"/>
        </w:tabs>
        <w:ind w:left="1800" w:hanging="720"/>
      </w:pPr>
      <w:rPr>
        <w:rFonts w:hint="default"/>
      </w:rPr>
    </w:lvl>
    <w:lvl w:ilvl="2" w:tplc="ED30EB36">
      <w:start w:val="1"/>
      <w:numFmt w:val="lowerLetter"/>
      <w:lvlText w:val="%3)"/>
      <w:lvlJc w:val="left"/>
      <w:pPr>
        <w:tabs>
          <w:tab w:val="num" w:pos="3030"/>
        </w:tabs>
        <w:ind w:left="3030" w:hanging="105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CE52912"/>
    <w:multiLevelType w:val="hybridMultilevel"/>
    <w:tmpl w:val="5A40D7E4"/>
    <w:lvl w:ilvl="0" w:tplc="0C090015">
      <w:start w:val="1"/>
      <w:numFmt w:val="upperLetter"/>
      <w:lvlText w:val="%1."/>
      <w:lvlJc w:val="left"/>
      <w:pPr>
        <w:tabs>
          <w:tab w:val="num" w:pos="531"/>
        </w:tabs>
        <w:ind w:left="531" w:hanging="360"/>
      </w:pPr>
      <w:rPr>
        <w:rFonts w:hint="default"/>
      </w:rPr>
    </w:lvl>
    <w:lvl w:ilvl="1" w:tplc="0C090019" w:tentative="1">
      <w:start w:val="1"/>
      <w:numFmt w:val="lowerLetter"/>
      <w:lvlText w:val="%2."/>
      <w:lvlJc w:val="left"/>
      <w:pPr>
        <w:tabs>
          <w:tab w:val="num" w:pos="1251"/>
        </w:tabs>
        <w:ind w:left="1251" w:hanging="360"/>
      </w:pPr>
    </w:lvl>
    <w:lvl w:ilvl="2" w:tplc="0C09001B" w:tentative="1">
      <w:start w:val="1"/>
      <w:numFmt w:val="lowerRoman"/>
      <w:lvlText w:val="%3."/>
      <w:lvlJc w:val="right"/>
      <w:pPr>
        <w:tabs>
          <w:tab w:val="num" w:pos="1971"/>
        </w:tabs>
        <w:ind w:left="1971" w:hanging="180"/>
      </w:pPr>
    </w:lvl>
    <w:lvl w:ilvl="3" w:tplc="0C09000F" w:tentative="1">
      <w:start w:val="1"/>
      <w:numFmt w:val="decimal"/>
      <w:lvlText w:val="%4."/>
      <w:lvlJc w:val="left"/>
      <w:pPr>
        <w:tabs>
          <w:tab w:val="num" w:pos="2691"/>
        </w:tabs>
        <w:ind w:left="2691" w:hanging="360"/>
      </w:pPr>
    </w:lvl>
    <w:lvl w:ilvl="4" w:tplc="0C090019" w:tentative="1">
      <w:start w:val="1"/>
      <w:numFmt w:val="lowerLetter"/>
      <w:lvlText w:val="%5."/>
      <w:lvlJc w:val="left"/>
      <w:pPr>
        <w:tabs>
          <w:tab w:val="num" w:pos="3411"/>
        </w:tabs>
        <w:ind w:left="3411" w:hanging="360"/>
      </w:pPr>
    </w:lvl>
    <w:lvl w:ilvl="5" w:tplc="0C09001B" w:tentative="1">
      <w:start w:val="1"/>
      <w:numFmt w:val="lowerRoman"/>
      <w:lvlText w:val="%6."/>
      <w:lvlJc w:val="right"/>
      <w:pPr>
        <w:tabs>
          <w:tab w:val="num" w:pos="4131"/>
        </w:tabs>
        <w:ind w:left="4131" w:hanging="180"/>
      </w:pPr>
    </w:lvl>
    <w:lvl w:ilvl="6" w:tplc="0C09000F" w:tentative="1">
      <w:start w:val="1"/>
      <w:numFmt w:val="decimal"/>
      <w:lvlText w:val="%7."/>
      <w:lvlJc w:val="left"/>
      <w:pPr>
        <w:tabs>
          <w:tab w:val="num" w:pos="4851"/>
        </w:tabs>
        <w:ind w:left="4851" w:hanging="360"/>
      </w:pPr>
    </w:lvl>
    <w:lvl w:ilvl="7" w:tplc="0C090019" w:tentative="1">
      <w:start w:val="1"/>
      <w:numFmt w:val="lowerLetter"/>
      <w:lvlText w:val="%8."/>
      <w:lvlJc w:val="left"/>
      <w:pPr>
        <w:tabs>
          <w:tab w:val="num" w:pos="5571"/>
        </w:tabs>
        <w:ind w:left="5571" w:hanging="360"/>
      </w:pPr>
    </w:lvl>
    <w:lvl w:ilvl="8" w:tplc="0C09001B" w:tentative="1">
      <w:start w:val="1"/>
      <w:numFmt w:val="lowerRoman"/>
      <w:lvlText w:val="%9."/>
      <w:lvlJc w:val="right"/>
      <w:pPr>
        <w:tabs>
          <w:tab w:val="num" w:pos="6291"/>
        </w:tabs>
        <w:ind w:left="6291" w:hanging="180"/>
      </w:pPr>
    </w:lvl>
  </w:abstractNum>
  <w:abstractNum w:abstractNumId="9">
    <w:nsid w:val="1E1C44C9"/>
    <w:multiLevelType w:val="hybridMultilevel"/>
    <w:tmpl w:val="3B36E1EA"/>
    <w:lvl w:ilvl="0" w:tplc="0C09000F">
      <w:start w:val="1"/>
      <w:numFmt w:val="decimal"/>
      <w:lvlText w:val="%1."/>
      <w:lvlJc w:val="left"/>
      <w:pPr>
        <w:tabs>
          <w:tab w:val="num" w:pos="1290"/>
        </w:tabs>
        <w:ind w:left="129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F08228D"/>
    <w:multiLevelType w:val="hybridMultilevel"/>
    <w:tmpl w:val="5B7E5A92"/>
    <w:lvl w:ilvl="0" w:tplc="305C8A24">
      <w:start w:val="1"/>
      <w:numFmt w:val="decimal"/>
      <w:lvlText w:val="%1."/>
      <w:lvlJc w:val="left"/>
      <w:pPr>
        <w:tabs>
          <w:tab w:val="num" w:pos="2120"/>
        </w:tabs>
        <w:ind w:left="2120" w:hanging="360"/>
      </w:pPr>
      <w:rPr>
        <w:rFonts w:ascii="Segoe UI" w:hAnsi="Segoe UI" w:hint="default"/>
        <w:b w:val="0"/>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3EE19E5"/>
    <w:multiLevelType w:val="hybridMultilevel"/>
    <w:tmpl w:val="4800A9D6"/>
    <w:lvl w:ilvl="0" w:tplc="3B14C914">
      <w:start w:val="1"/>
      <w:numFmt w:val="bullet"/>
      <w:lvlText w:val="-"/>
      <w:lvlJc w:val="left"/>
      <w:pPr>
        <w:tabs>
          <w:tab w:val="num" w:pos="2120"/>
        </w:tabs>
        <w:ind w:left="2120" w:hanging="360"/>
      </w:pPr>
      <w:rPr>
        <w:rFonts w:ascii="Pupcat" w:hAnsi="Pupcat" w:hint="default"/>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2">
    <w:nsid w:val="240E78FA"/>
    <w:multiLevelType w:val="hybridMultilevel"/>
    <w:tmpl w:val="8FF41B8C"/>
    <w:lvl w:ilvl="0" w:tplc="3F12E30A">
      <w:start w:val="165"/>
      <w:numFmt w:val="bullet"/>
      <w:lvlText w:val="-"/>
      <w:lvlJc w:val="left"/>
      <w:pPr>
        <w:tabs>
          <w:tab w:val="num" w:pos="1215"/>
        </w:tabs>
        <w:ind w:left="1215" w:hanging="855"/>
      </w:pPr>
      <w:rPr>
        <w:rFonts w:ascii="Segoe UI" w:eastAsia="Times New Roman" w:hAnsi="Segoe UI" w:cs="Segoe UI"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4D77BDF"/>
    <w:multiLevelType w:val="hybridMultilevel"/>
    <w:tmpl w:val="C5D4FD04"/>
    <w:lvl w:ilvl="0" w:tplc="0E24BDF4">
      <w:start w:val="1"/>
      <w:numFmt w:val="lowerLetter"/>
      <w:lvlText w:val="(%1)"/>
      <w:lvlJc w:val="left"/>
      <w:pPr>
        <w:tabs>
          <w:tab w:val="num" w:pos="1040"/>
        </w:tabs>
        <w:ind w:left="2120" w:hanging="360"/>
      </w:pPr>
      <w:rPr>
        <w:rFonts w:ascii="Segoe UI" w:hAnsi="Segoe UI"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6FD6A8C"/>
    <w:multiLevelType w:val="hybridMultilevel"/>
    <w:tmpl w:val="09CA0454"/>
    <w:lvl w:ilvl="0" w:tplc="BE403546">
      <w:start w:val="1"/>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93510D0"/>
    <w:multiLevelType w:val="hybridMultilevel"/>
    <w:tmpl w:val="5A40D7E4"/>
    <w:lvl w:ilvl="0" w:tplc="0C090015">
      <w:start w:val="1"/>
      <w:numFmt w:val="upperLetter"/>
      <w:lvlText w:val="%1."/>
      <w:lvlJc w:val="left"/>
      <w:pPr>
        <w:tabs>
          <w:tab w:val="num" w:pos="531"/>
        </w:tabs>
        <w:ind w:left="531" w:hanging="360"/>
      </w:pPr>
      <w:rPr>
        <w:rFonts w:hint="default"/>
      </w:rPr>
    </w:lvl>
    <w:lvl w:ilvl="1" w:tplc="0C090019" w:tentative="1">
      <w:start w:val="1"/>
      <w:numFmt w:val="lowerLetter"/>
      <w:lvlText w:val="%2."/>
      <w:lvlJc w:val="left"/>
      <w:pPr>
        <w:tabs>
          <w:tab w:val="num" w:pos="1251"/>
        </w:tabs>
        <w:ind w:left="1251" w:hanging="360"/>
      </w:pPr>
    </w:lvl>
    <w:lvl w:ilvl="2" w:tplc="0C09001B" w:tentative="1">
      <w:start w:val="1"/>
      <w:numFmt w:val="lowerRoman"/>
      <w:lvlText w:val="%3."/>
      <w:lvlJc w:val="right"/>
      <w:pPr>
        <w:tabs>
          <w:tab w:val="num" w:pos="1971"/>
        </w:tabs>
        <w:ind w:left="1971" w:hanging="180"/>
      </w:pPr>
    </w:lvl>
    <w:lvl w:ilvl="3" w:tplc="0C09000F" w:tentative="1">
      <w:start w:val="1"/>
      <w:numFmt w:val="decimal"/>
      <w:lvlText w:val="%4."/>
      <w:lvlJc w:val="left"/>
      <w:pPr>
        <w:tabs>
          <w:tab w:val="num" w:pos="2691"/>
        </w:tabs>
        <w:ind w:left="2691" w:hanging="360"/>
      </w:pPr>
    </w:lvl>
    <w:lvl w:ilvl="4" w:tplc="0C090019" w:tentative="1">
      <w:start w:val="1"/>
      <w:numFmt w:val="lowerLetter"/>
      <w:lvlText w:val="%5."/>
      <w:lvlJc w:val="left"/>
      <w:pPr>
        <w:tabs>
          <w:tab w:val="num" w:pos="3411"/>
        </w:tabs>
        <w:ind w:left="3411" w:hanging="360"/>
      </w:pPr>
    </w:lvl>
    <w:lvl w:ilvl="5" w:tplc="0C09001B" w:tentative="1">
      <w:start w:val="1"/>
      <w:numFmt w:val="lowerRoman"/>
      <w:lvlText w:val="%6."/>
      <w:lvlJc w:val="right"/>
      <w:pPr>
        <w:tabs>
          <w:tab w:val="num" w:pos="4131"/>
        </w:tabs>
        <w:ind w:left="4131" w:hanging="180"/>
      </w:pPr>
    </w:lvl>
    <w:lvl w:ilvl="6" w:tplc="0C09000F" w:tentative="1">
      <w:start w:val="1"/>
      <w:numFmt w:val="decimal"/>
      <w:lvlText w:val="%7."/>
      <w:lvlJc w:val="left"/>
      <w:pPr>
        <w:tabs>
          <w:tab w:val="num" w:pos="4851"/>
        </w:tabs>
        <w:ind w:left="4851" w:hanging="360"/>
      </w:pPr>
    </w:lvl>
    <w:lvl w:ilvl="7" w:tplc="0C090019" w:tentative="1">
      <w:start w:val="1"/>
      <w:numFmt w:val="lowerLetter"/>
      <w:lvlText w:val="%8."/>
      <w:lvlJc w:val="left"/>
      <w:pPr>
        <w:tabs>
          <w:tab w:val="num" w:pos="5571"/>
        </w:tabs>
        <w:ind w:left="5571" w:hanging="360"/>
      </w:pPr>
    </w:lvl>
    <w:lvl w:ilvl="8" w:tplc="0C09001B" w:tentative="1">
      <w:start w:val="1"/>
      <w:numFmt w:val="lowerRoman"/>
      <w:lvlText w:val="%9."/>
      <w:lvlJc w:val="right"/>
      <w:pPr>
        <w:tabs>
          <w:tab w:val="num" w:pos="6291"/>
        </w:tabs>
        <w:ind w:left="6291" w:hanging="180"/>
      </w:pPr>
    </w:lvl>
  </w:abstractNum>
  <w:abstractNum w:abstractNumId="16">
    <w:nsid w:val="2AD90C33"/>
    <w:multiLevelType w:val="hybridMultilevel"/>
    <w:tmpl w:val="5DD8ACFC"/>
    <w:lvl w:ilvl="0" w:tplc="3B14C914">
      <w:start w:val="1"/>
      <w:numFmt w:val="bullet"/>
      <w:lvlText w:val="-"/>
      <w:lvlJc w:val="left"/>
      <w:pPr>
        <w:tabs>
          <w:tab w:val="num" w:pos="2120"/>
        </w:tabs>
        <w:ind w:left="2120" w:hanging="360"/>
      </w:pPr>
      <w:rPr>
        <w:rFonts w:ascii="Pupcat" w:hAnsi="Pupcat"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C736584"/>
    <w:multiLevelType w:val="hybridMultilevel"/>
    <w:tmpl w:val="97A0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F060B7"/>
    <w:multiLevelType w:val="hybridMultilevel"/>
    <w:tmpl w:val="CFD00DD0"/>
    <w:lvl w:ilvl="0" w:tplc="41F6DBC0">
      <w:start w:val="1"/>
      <w:numFmt w:val="lowerRoman"/>
      <w:lvlText w:val="(%1)"/>
      <w:lvlJc w:val="right"/>
      <w:pPr>
        <w:tabs>
          <w:tab w:val="num" w:pos="2160"/>
        </w:tabs>
        <w:ind w:left="2160" w:hanging="360"/>
      </w:pPr>
      <w:rPr>
        <w:rFonts w:ascii="Segoe UI" w:hAnsi="Segoe UI" w:hint="default"/>
        <w:sz w:val="20"/>
      </w:rPr>
    </w:lvl>
    <w:lvl w:ilvl="1" w:tplc="0C090001">
      <w:start w:val="1"/>
      <w:numFmt w:val="bullet"/>
      <w:lvlText w:val=""/>
      <w:lvlJc w:val="left"/>
      <w:pPr>
        <w:tabs>
          <w:tab w:val="num" w:pos="2880"/>
        </w:tabs>
        <w:ind w:left="2880" w:hanging="360"/>
      </w:pPr>
      <w:rPr>
        <w:rFonts w:ascii="Symbol" w:hAnsi="Symbol" w:hint="default"/>
      </w:r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9">
    <w:nsid w:val="34D80024"/>
    <w:multiLevelType w:val="multilevel"/>
    <w:tmpl w:val="7898FFF2"/>
    <w:lvl w:ilvl="0">
      <w:start w:val="1"/>
      <w:numFmt w:val="decimal"/>
      <w:lvlText w:val="%1."/>
      <w:lvlJc w:val="left"/>
      <w:pPr>
        <w:tabs>
          <w:tab w:val="num" w:pos="1101"/>
        </w:tabs>
        <w:ind w:left="1101" w:hanging="360"/>
      </w:p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abstractNum w:abstractNumId="20">
    <w:nsid w:val="371C5AD3"/>
    <w:multiLevelType w:val="hybridMultilevel"/>
    <w:tmpl w:val="434045D8"/>
    <w:lvl w:ilvl="0" w:tplc="EF10C4A6">
      <w:start w:val="1"/>
      <w:numFmt w:val="decimal"/>
      <w:lvlText w:val="%1."/>
      <w:lvlJc w:val="left"/>
      <w:pPr>
        <w:tabs>
          <w:tab w:val="num" w:pos="567"/>
        </w:tabs>
        <w:ind w:left="567" w:hanging="396"/>
      </w:pPr>
      <w:rPr>
        <w:rFonts w:ascii="Segoe UI" w:hAnsi="Segoe UI" w:hint="default"/>
        <w:b/>
        <w:i w:val="0"/>
        <w:sz w:val="20"/>
      </w:rPr>
    </w:lvl>
    <w:lvl w:ilvl="1" w:tplc="12E89AB0">
      <w:start w:val="4"/>
      <w:numFmt w:val="decimal"/>
      <w:lvlText w:val="%2."/>
      <w:lvlJc w:val="left"/>
      <w:pPr>
        <w:tabs>
          <w:tab w:val="num" w:pos="1476"/>
        </w:tabs>
        <w:ind w:left="1476" w:hanging="396"/>
      </w:pPr>
      <w:rPr>
        <w:rFonts w:ascii="Arial" w:hAnsi="Arial" w:hint="default"/>
        <w:b w:val="0"/>
        <w:i/>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7515A9D"/>
    <w:multiLevelType w:val="multilevel"/>
    <w:tmpl w:val="B57839AA"/>
    <w:lvl w:ilvl="0">
      <w:start w:val="1"/>
      <w:numFmt w:val="decimal"/>
      <w:lvlText w:val="%1"/>
      <w:lvlJc w:val="left"/>
      <w:pPr>
        <w:tabs>
          <w:tab w:val="num" w:pos="531"/>
        </w:tabs>
        <w:ind w:left="531" w:hanging="360"/>
      </w:pPr>
      <w:rPr>
        <w:rFonts w:ascii="Segoe UI" w:hAnsi="Segoe UI" w:hint="default"/>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9A52F6B"/>
    <w:multiLevelType w:val="hybridMultilevel"/>
    <w:tmpl w:val="B2FCF138"/>
    <w:lvl w:ilvl="0" w:tplc="BC849514">
      <w:start w:val="2"/>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A1A2C89"/>
    <w:multiLevelType w:val="hybridMultilevel"/>
    <w:tmpl w:val="5A40D7E4"/>
    <w:lvl w:ilvl="0" w:tplc="0C090015">
      <w:start w:val="1"/>
      <w:numFmt w:val="upperLetter"/>
      <w:lvlText w:val="%1."/>
      <w:lvlJc w:val="left"/>
      <w:pPr>
        <w:tabs>
          <w:tab w:val="num" w:pos="531"/>
        </w:tabs>
        <w:ind w:left="531" w:hanging="360"/>
      </w:pPr>
      <w:rPr>
        <w:rFonts w:hint="default"/>
      </w:rPr>
    </w:lvl>
    <w:lvl w:ilvl="1" w:tplc="0C090019" w:tentative="1">
      <w:start w:val="1"/>
      <w:numFmt w:val="lowerLetter"/>
      <w:lvlText w:val="%2."/>
      <w:lvlJc w:val="left"/>
      <w:pPr>
        <w:tabs>
          <w:tab w:val="num" w:pos="1251"/>
        </w:tabs>
        <w:ind w:left="1251" w:hanging="360"/>
      </w:pPr>
    </w:lvl>
    <w:lvl w:ilvl="2" w:tplc="0C09001B" w:tentative="1">
      <w:start w:val="1"/>
      <w:numFmt w:val="lowerRoman"/>
      <w:lvlText w:val="%3."/>
      <w:lvlJc w:val="right"/>
      <w:pPr>
        <w:tabs>
          <w:tab w:val="num" w:pos="1971"/>
        </w:tabs>
        <w:ind w:left="1971" w:hanging="180"/>
      </w:pPr>
    </w:lvl>
    <w:lvl w:ilvl="3" w:tplc="0C09000F" w:tentative="1">
      <w:start w:val="1"/>
      <w:numFmt w:val="decimal"/>
      <w:lvlText w:val="%4."/>
      <w:lvlJc w:val="left"/>
      <w:pPr>
        <w:tabs>
          <w:tab w:val="num" w:pos="2691"/>
        </w:tabs>
        <w:ind w:left="2691" w:hanging="360"/>
      </w:pPr>
    </w:lvl>
    <w:lvl w:ilvl="4" w:tplc="0C090019" w:tentative="1">
      <w:start w:val="1"/>
      <w:numFmt w:val="lowerLetter"/>
      <w:lvlText w:val="%5."/>
      <w:lvlJc w:val="left"/>
      <w:pPr>
        <w:tabs>
          <w:tab w:val="num" w:pos="3411"/>
        </w:tabs>
        <w:ind w:left="3411" w:hanging="360"/>
      </w:pPr>
    </w:lvl>
    <w:lvl w:ilvl="5" w:tplc="0C09001B" w:tentative="1">
      <w:start w:val="1"/>
      <w:numFmt w:val="lowerRoman"/>
      <w:lvlText w:val="%6."/>
      <w:lvlJc w:val="right"/>
      <w:pPr>
        <w:tabs>
          <w:tab w:val="num" w:pos="4131"/>
        </w:tabs>
        <w:ind w:left="4131" w:hanging="180"/>
      </w:pPr>
    </w:lvl>
    <w:lvl w:ilvl="6" w:tplc="0C09000F" w:tentative="1">
      <w:start w:val="1"/>
      <w:numFmt w:val="decimal"/>
      <w:lvlText w:val="%7."/>
      <w:lvlJc w:val="left"/>
      <w:pPr>
        <w:tabs>
          <w:tab w:val="num" w:pos="4851"/>
        </w:tabs>
        <w:ind w:left="4851" w:hanging="360"/>
      </w:pPr>
    </w:lvl>
    <w:lvl w:ilvl="7" w:tplc="0C090019" w:tentative="1">
      <w:start w:val="1"/>
      <w:numFmt w:val="lowerLetter"/>
      <w:lvlText w:val="%8."/>
      <w:lvlJc w:val="left"/>
      <w:pPr>
        <w:tabs>
          <w:tab w:val="num" w:pos="5571"/>
        </w:tabs>
        <w:ind w:left="5571" w:hanging="360"/>
      </w:pPr>
    </w:lvl>
    <w:lvl w:ilvl="8" w:tplc="0C09001B" w:tentative="1">
      <w:start w:val="1"/>
      <w:numFmt w:val="lowerRoman"/>
      <w:lvlText w:val="%9."/>
      <w:lvlJc w:val="right"/>
      <w:pPr>
        <w:tabs>
          <w:tab w:val="num" w:pos="6291"/>
        </w:tabs>
        <w:ind w:left="6291" w:hanging="180"/>
      </w:pPr>
    </w:lvl>
  </w:abstractNum>
  <w:abstractNum w:abstractNumId="24">
    <w:nsid w:val="3CC477C2"/>
    <w:multiLevelType w:val="hybridMultilevel"/>
    <w:tmpl w:val="2DFA379A"/>
    <w:lvl w:ilvl="0" w:tplc="700257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F4C0A2F"/>
    <w:multiLevelType w:val="hybridMultilevel"/>
    <w:tmpl w:val="B57839AA"/>
    <w:lvl w:ilvl="0" w:tplc="B2AAC1D8">
      <w:start w:val="1"/>
      <w:numFmt w:val="decimal"/>
      <w:lvlText w:val="%1"/>
      <w:lvlJc w:val="left"/>
      <w:pPr>
        <w:tabs>
          <w:tab w:val="num" w:pos="531"/>
        </w:tabs>
        <w:ind w:left="531" w:hanging="360"/>
      </w:pPr>
      <w:rPr>
        <w:rFonts w:ascii="Segoe UI" w:hAnsi="Segoe UI" w:hint="default"/>
        <w:b w:val="0"/>
        <w:i w:val="0"/>
        <w:color w:val="00000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1B44F33"/>
    <w:multiLevelType w:val="hybridMultilevel"/>
    <w:tmpl w:val="5816D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72334E"/>
    <w:multiLevelType w:val="hybridMultilevel"/>
    <w:tmpl w:val="11CC339E"/>
    <w:lvl w:ilvl="0" w:tplc="305C8A24">
      <w:start w:val="1"/>
      <w:numFmt w:val="decimal"/>
      <w:lvlText w:val="%1."/>
      <w:lvlJc w:val="left"/>
      <w:pPr>
        <w:tabs>
          <w:tab w:val="num" w:pos="2120"/>
        </w:tabs>
        <w:ind w:left="2120" w:hanging="360"/>
      </w:pPr>
      <w:rPr>
        <w:rFonts w:ascii="Segoe UI" w:hAnsi="Segoe UI" w:hint="default"/>
        <w:b w:val="0"/>
        <w:i w:val="0"/>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6FE4160"/>
    <w:multiLevelType w:val="hybridMultilevel"/>
    <w:tmpl w:val="70D89D3C"/>
    <w:lvl w:ilvl="0" w:tplc="3B14C914">
      <w:start w:val="1"/>
      <w:numFmt w:val="bullet"/>
      <w:lvlText w:val="-"/>
      <w:lvlJc w:val="left"/>
      <w:pPr>
        <w:tabs>
          <w:tab w:val="num" w:pos="2120"/>
        </w:tabs>
        <w:ind w:left="2120" w:hanging="360"/>
      </w:pPr>
      <w:rPr>
        <w:rFonts w:ascii="Pupcat" w:hAnsi="Pupcat"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79C7710"/>
    <w:multiLevelType w:val="hybridMultilevel"/>
    <w:tmpl w:val="95DEE4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174127C"/>
    <w:multiLevelType w:val="hybridMultilevel"/>
    <w:tmpl w:val="AB463AA4"/>
    <w:lvl w:ilvl="0" w:tplc="0E24BDF4">
      <w:start w:val="1"/>
      <w:numFmt w:val="lowerLetter"/>
      <w:lvlText w:val="(%1)"/>
      <w:lvlJc w:val="left"/>
      <w:pPr>
        <w:tabs>
          <w:tab w:val="num" w:pos="1040"/>
        </w:tabs>
        <w:ind w:left="2120" w:hanging="360"/>
      </w:pPr>
      <w:rPr>
        <w:rFonts w:ascii="Segoe UI" w:hAnsi="Segoe UI"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3C02B13"/>
    <w:multiLevelType w:val="hybridMultilevel"/>
    <w:tmpl w:val="3F1474AA"/>
    <w:lvl w:ilvl="0" w:tplc="5EAE9F60">
      <w:start w:val="1"/>
      <w:numFmt w:val="decimal"/>
      <w:lvlText w:val="%1"/>
      <w:lvlJc w:val="left"/>
      <w:pPr>
        <w:tabs>
          <w:tab w:val="num" w:pos="1101"/>
        </w:tabs>
        <w:ind w:left="1101" w:hanging="360"/>
      </w:pPr>
      <w:rPr>
        <w:rFonts w:hint="default"/>
      </w:rPr>
    </w:lvl>
    <w:lvl w:ilvl="1" w:tplc="0C090019" w:tentative="1">
      <w:start w:val="1"/>
      <w:numFmt w:val="lowerLetter"/>
      <w:lvlText w:val="%2."/>
      <w:lvlJc w:val="left"/>
      <w:pPr>
        <w:tabs>
          <w:tab w:val="num" w:pos="1821"/>
        </w:tabs>
        <w:ind w:left="1821" w:hanging="360"/>
      </w:pPr>
    </w:lvl>
    <w:lvl w:ilvl="2" w:tplc="0C09001B" w:tentative="1">
      <w:start w:val="1"/>
      <w:numFmt w:val="lowerRoman"/>
      <w:lvlText w:val="%3."/>
      <w:lvlJc w:val="right"/>
      <w:pPr>
        <w:tabs>
          <w:tab w:val="num" w:pos="2541"/>
        </w:tabs>
        <w:ind w:left="2541" w:hanging="180"/>
      </w:pPr>
    </w:lvl>
    <w:lvl w:ilvl="3" w:tplc="0C09000F" w:tentative="1">
      <w:start w:val="1"/>
      <w:numFmt w:val="decimal"/>
      <w:lvlText w:val="%4."/>
      <w:lvlJc w:val="left"/>
      <w:pPr>
        <w:tabs>
          <w:tab w:val="num" w:pos="3261"/>
        </w:tabs>
        <w:ind w:left="3261" w:hanging="360"/>
      </w:pPr>
    </w:lvl>
    <w:lvl w:ilvl="4" w:tplc="0C090019" w:tentative="1">
      <w:start w:val="1"/>
      <w:numFmt w:val="lowerLetter"/>
      <w:lvlText w:val="%5."/>
      <w:lvlJc w:val="left"/>
      <w:pPr>
        <w:tabs>
          <w:tab w:val="num" w:pos="3981"/>
        </w:tabs>
        <w:ind w:left="3981" w:hanging="360"/>
      </w:pPr>
    </w:lvl>
    <w:lvl w:ilvl="5" w:tplc="0C09001B" w:tentative="1">
      <w:start w:val="1"/>
      <w:numFmt w:val="lowerRoman"/>
      <w:lvlText w:val="%6."/>
      <w:lvlJc w:val="right"/>
      <w:pPr>
        <w:tabs>
          <w:tab w:val="num" w:pos="4701"/>
        </w:tabs>
        <w:ind w:left="4701" w:hanging="180"/>
      </w:pPr>
    </w:lvl>
    <w:lvl w:ilvl="6" w:tplc="0C09000F" w:tentative="1">
      <w:start w:val="1"/>
      <w:numFmt w:val="decimal"/>
      <w:lvlText w:val="%7."/>
      <w:lvlJc w:val="left"/>
      <w:pPr>
        <w:tabs>
          <w:tab w:val="num" w:pos="5421"/>
        </w:tabs>
        <w:ind w:left="5421" w:hanging="360"/>
      </w:pPr>
    </w:lvl>
    <w:lvl w:ilvl="7" w:tplc="0C090019" w:tentative="1">
      <w:start w:val="1"/>
      <w:numFmt w:val="lowerLetter"/>
      <w:lvlText w:val="%8."/>
      <w:lvlJc w:val="left"/>
      <w:pPr>
        <w:tabs>
          <w:tab w:val="num" w:pos="6141"/>
        </w:tabs>
        <w:ind w:left="6141" w:hanging="360"/>
      </w:pPr>
    </w:lvl>
    <w:lvl w:ilvl="8" w:tplc="0C09001B" w:tentative="1">
      <w:start w:val="1"/>
      <w:numFmt w:val="lowerRoman"/>
      <w:lvlText w:val="%9."/>
      <w:lvlJc w:val="right"/>
      <w:pPr>
        <w:tabs>
          <w:tab w:val="num" w:pos="6861"/>
        </w:tabs>
        <w:ind w:left="6861" w:hanging="180"/>
      </w:pPr>
    </w:lvl>
  </w:abstractNum>
  <w:abstractNum w:abstractNumId="32">
    <w:nsid w:val="56780FBC"/>
    <w:multiLevelType w:val="hybridMultilevel"/>
    <w:tmpl w:val="3C84E32A"/>
    <w:lvl w:ilvl="0" w:tplc="3F12E30A">
      <w:start w:val="165"/>
      <w:numFmt w:val="bullet"/>
      <w:lvlText w:val="-"/>
      <w:lvlJc w:val="left"/>
      <w:pPr>
        <w:tabs>
          <w:tab w:val="num" w:pos="1215"/>
        </w:tabs>
        <w:ind w:left="1215" w:hanging="855"/>
      </w:pPr>
      <w:rPr>
        <w:rFonts w:ascii="Segoe UI" w:eastAsia="Times New Roman" w:hAnsi="Segoe UI" w:cs="Segoe UI"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59EF7E1E"/>
    <w:multiLevelType w:val="hybridMultilevel"/>
    <w:tmpl w:val="2F4AA37A"/>
    <w:lvl w:ilvl="0" w:tplc="5CE2E066">
      <w:start w:val="414"/>
      <w:numFmt w:val="bullet"/>
      <w:lvlText w:val="-"/>
      <w:lvlJc w:val="left"/>
      <w:pPr>
        <w:tabs>
          <w:tab w:val="num" w:pos="1696"/>
        </w:tabs>
        <w:ind w:left="1696" w:hanging="840"/>
      </w:pPr>
      <w:rPr>
        <w:rFonts w:ascii="Segoe UI" w:eastAsia="Times New Roman" w:hAnsi="Segoe UI" w:cs="Arial" w:hint="default"/>
      </w:rPr>
    </w:lvl>
    <w:lvl w:ilvl="1" w:tplc="0C090003" w:tentative="1">
      <w:start w:val="1"/>
      <w:numFmt w:val="bullet"/>
      <w:lvlText w:val="o"/>
      <w:lvlJc w:val="left"/>
      <w:pPr>
        <w:tabs>
          <w:tab w:val="num" w:pos="1936"/>
        </w:tabs>
        <w:ind w:left="1936" w:hanging="360"/>
      </w:pPr>
      <w:rPr>
        <w:rFonts w:ascii="Courier New" w:hAnsi="Courier New" w:cs="Courier New" w:hint="default"/>
      </w:rPr>
    </w:lvl>
    <w:lvl w:ilvl="2" w:tplc="0C090005" w:tentative="1">
      <w:start w:val="1"/>
      <w:numFmt w:val="bullet"/>
      <w:lvlText w:val=""/>
      <w:lvlJc w:val="left"/>
      <w:pPr>
        <w:tabs>
          <w:tab w:val="num" w:pos="2656"/>
        </w:tabs>
        <w:ind w:left="2656" w:hanging="360"/>
      </w:pPr>
      <w:rPr>
        <w:rFonts w:ascii="Wingdings" w:hAnsi="Wingdings" w:hint="default"/>
      </w:rPr>
    </w:lvl>
    <w:lvl w:ilvl="3" w:tplc="0C090001" w:tentative="1">
      <w:start w:val="1"/>
      <w:numFmt w:val="bullet"/>
      <w:lvlText w:val=""/>
      <w:lvlJc w:val="left"/>
      <w:pPr>
        <w:tabs>
          <w:tab w:val="num" w:pos="3376"/>
        </w:tabs>
        <w:ind w:left="3376" w:hanging="360"/>
      </w:pPr>
      <w:rPr>
        <w:rFonts w:ascii="Symbol" w:hAnsi="Symbol" w:hint="default"/>
      </w:rPr>
    </w:lvl>
    <w:lvl w:ilvl="4" w:tplc="0C090003" w:tentative="1">
      <w:start w:val="1"/>
      <w:numFmt w:val="bullet"/>
      <w:lvlText w:val="o"/>
      <w:lvlJc w:val="left"/>
      <w:pPr>
        <w:tabs>
          <w:tab w:val="num" w:pos="4096"/>
        </w:tabs>
        <w:ind w:left="4096" w:hanging="360"/>
      </w:pPr>
      <w:rPr>
        <w:rFonts w:ascii="Courier New" w:hAnsi="Courier New" w:cs="Courier New" w:hint="default"/>
      </w:rPr>
    </w:lvl>
    <w:lvl w:ilvl="5" w:tplc="0C090005" w:tentative="1">
      <w:start w:val="1"/>
      <w:numFmt w:val="bullet"/>
      <w:lvlText w:val=""/>
      <w:lvlJc w:val="left"/>
      <w:pPr>
        <w:tabs>
          <w:tab w:val="num" w:pos="4816"/>
        </w:tabs>
        <w:ind w:left="4816" w:hanging="360"/>
      </w:pPr>
      <w:rPr>
        <w:rFonts w:ascii="Wingdings" w:hAnsi="Wingdings" w:hint="default"/>
      </w:rPr>
    </w:lvl>
    <w:lvl w:ilvl="6" w:tplc="0C090001" w:tentative="1">
      <w:start w:val="1"/>
      <w:numFmt w:val="bullet"/>
      <w:lvlText w:val=""/>
      <w:lvlJc w:val="left"/>
      <w:pPr>
        <w:tabs>
          <w:tab w:val="num" w:pos="5536"/>
        </w:tabs>
        <w:ind w:left="5536" w:hanging="360"/>
      </w:pPr>
      <w:rPr>
        <w:rFonts w:ascii="Symbol" w:hAnsi="Symbol" w:hint="default"/>
      </w:rPr>
    </w:lvl>
    <w:lvl w:ilvl="7" w:tplc="0C090003" w:tentative="1">
      <w:start w:val="1"/>
      <w:numFmt w:val="bullet"/>
      <w:lvlText w:val="o"/>
      <w:lvlJc w:val="left"/>
      <w:pPr>
        <w:tabs>
          <w:tab w:val="num" w:pos="6256"/>
        </w:tabs>
        <w:ind w:left="6256" w:hanging="360"/>
      </w:pPr>
      <w:rPr>
        <w:rFonts w:ascii="Courier New" w:hAnsi="Courier New" w:cs="Courier New" w:hint="default"/>
      </w:rPr>
    </w:lvl>
    <w:lvl w:ilvl="8" w:tplc="0C090005" w:tentative="1">
      <w:start w:val="1"/>
      <w:numFmt w:val="bullet"/>
      <w:lvlText w:val=""/>
      <w:lvlJc w:val="left"/>
      <w:pPr>
        <w:tabs>
          <w:tab w:val="num" w:pos="6976"/>
        </w:tabs>
        <w:ind w:left="6976" w:hanging="360"/>
      </w:pPr>
      <w:rPr>
        <w:rFonts w:ascii="Wingdings" w:hAnsi="Wingdings" w:hint="default"/>
      </w:rPr>
    </w:lvl>
  </w:abstractNum>
  <w:abstractNum w:abstractNumId="34">
    <w:nsid w:val="5B0B6F5E"/>
    <w:multiLevelType w:val="hybridMultilevel"/>
    <w:tmpl w:val="6D4A4AB2"/>
    <w:lvl w:ilvl="0" w:tplc="77601AF2">
      <w:start w:val="1"/>
      <w:numFmt w:val="bullet"/>
      <w:lvlText w:val=""/>
      <w:lvlJc w:val="left"/>
      <w:pPr>
        <w:tabs>
          <w:tab w:val="num" w:pos="1134"/>
        </w:tabs>
        <w:ind w:left="1134" w:hanging="56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2D13F5D"/>
    <w:multiLevelType w:val="hybridMultilevel"/>
    <w:tmpl w:val="1304CB46"/>
    <w:lvl w:ilvl="0" w:tplc="0C09000F">
      <w:start w:val="1"/>
      <w:numFmt w:val="decimal"/>
      <w:lvlText w:val="%1."/>
      <w:lvlJc w:val="left"/>
      <w:pPr>
        <w:tabs>
          <w:tab w:val="num" w:pos="1290"/>
        </w:tabs>
        <w:ind w:left="1290" w:hanging="360"/>
      </w:pPr>
    </w:lvl>
    <w:lvl w:ilvl="1" w:tplc="3B14C914">
      <w:start w:val="1"/>
      <w:numFmt w:val="bullet"/>
      <w:lvlText w:val="-"/>
      <w:lvlJc w:val="left"/>
      <w:pPr>
        <w:tabs>
          <w:tab w:val="num" w:pos="2010"/>
        </w:tabs>
        <w:ind w:left="2010" w:hanging="360"/>
      </w:pPr>
      <w:rPr>
        <w:rFonts w:ascii="Pupcat" w:hAnsi="Pupcat" w:hint="default"/>
      </w:r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36">
    <w:nsid w:val="66CC5A29"/>
    <w:multiLevelType w:val="hybridMultilevel"/>
    <w:tmpl w:val="AF807768"/>
    <w:lvl w:ilvl="0" w:tplc="502AEA1C">
      <w:start w:val="4"/>
      <w:numFmt w:val="decimal"/>
      <w:lvlText w:val="%1."/>
      <w:lvlJc w:val="left"/>
      <w:pPr>
        <w:tabs>
          <w:tab w:val="num" w:pos="567"/>
        </w:tabs>
        <w:ind w:left="567" w:hanging="396"/>
      </w:pPr>
      <w:rPr>
        <w:rFonts w:ascii="Segoe UI" w:hAnsi="Segoe UI" w:hint="default"/>
        <w:b/>
        <w:i w:val="0"/>
        <w:sz w:val="20"/>
      </w:rPr>
    </w:lvl>
    <w:lvl w:ilvl="1" w:tplc="129A126E">
      <w:start w:val="4"/>
      <w:numFmt w:val="decimal"/>
      <w:lvlText w:val="%2."/>
      <w:lvlJc w:val="left"/>
      <w:pPr>
        <w:tabs>
          <w:tab w:val="num" w:pos="567"/>
        </w:tabs>
        <w:ind w:left="567" w:hanging="396"/>
      </w:pPr>
      <w:rPr>
        <w:rFonts w:ascii="Arial" w:hAnsi="Arial" w:hint="default"/>
        <w:b w:val="0"/>
        <w:i/>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6F4C040A"/>
    <w:multiLevelType w:val="hybridMultilevel"/>
    <w:tmpl w:val="5A40D7E4"/>
    <w:lvl w:ilvl="0" w:tplc="0C090015">
      <w:start w:val="1"/>
      <w:numFmt w:val="upperLetter"/>
      <w:lvlText w:val="%1."/>
      <w:lvlJc w:val="left"/>
      <w:pPr>
        <w:tabs>
          <w:tab w:val="num" w:pos="531"/>
        </w:tabs>
        <w:ind w:left="531" w:hanging="360"/>
      </w:pPr>
      <w:rPr>
        <w:rFonts w:hint="default"/>
      </w:rPr>
    </w:lvl>
    <w:lvl w:ilvl="1" w:tplc="0C090019" w:tentative="1">
      <w:start w:val="1"/>
      <w:numFmt w:val="lowerLetter"/>
      <w:lvlText w:val="%2."/>
      <w:lvlJc w:val="left"/>
      <w:pPr>
        <w:tabs>
          <w:tab w:val="num" w:pos="1251"/>
        </w:tabs>
        <w:ind w:left="1251" w:hanging="360"/>
      </w:pPr>
    </w:lvl>
    <w:lvl w:ilvl="2" w:tplc="0C09001B" w:tentative="1">
      <w:start w:val="1"/>
      <w:numFmt w:val="lowerRoman"/>
      <w:lvlText w:val="%3."/>
      <w:lvlJc w:val="right"/>
      <w:pPr>
        <w:tabs>
          <w:tab w:val="num" w:pos="1971"/>
        </w:tabs>
        <w:ind w:left="1971" w:hanging="180"/>
      </w:pPr>
    </w:lvl>
    <w:lvl w:ilvl="3" w:tplc="0C09000F" w:tentative="1">
      <w:start w:val="1"/>
      <w:numFmt w:val="decimal"/>
      <w:lvlText w:val="%4."/>
      <w:lvlJc w:val="left"/>
      <w:pPr>
        <w:tabs>
          <w:tab w:val="num" w:pos="2691"/>
        </w:tabs>
        <w:ind w:left="2691" w:hanging="360"/>
      </w:pPr>
    </w:lvl>
    <w:lvl w:ilvl="4" w:tplc="0C090019" w:tentative="1">
      <w:start w:val="1"/>
      <w:numFmt w:val="lowerLetter"/>
      <w:lvlText w:val="%5."/>
      <w:lvlJc w:val="left"/>
      <w:pPr>
        <w:tabs>
          <w:tab w:val="num" w:pos="3411"/>
        </w:tabs>
        <w:ind w:left="3411" w:hanging="360"/>
      </w:pPr>
    </w:lvl>
    <w:lvl w:ilvl="5" w:tplc="0C09001B" w:tentative="1">
      <w:start w:val="1"/>
      <w:numFmt w:val="lowerRoman"/>
      <w:lvlText w:val="%6."/>
      <w:lvlJc w:val="right"/>
      <w:pPr>
        <w:tabs>
          <w:tab w:val="num" w:pos="4131"/>
        </w:tabs>
        <w:ind w:left="4131" w:hanging="180"/>
      </w:pPr>
    </w:lvl>
    <w:lvl w:ilvl="6" w:tplc="0C09000F" w:tentative="1">
      <w:start w:val="1"/>
      <w:numFmt w:val="decimal"/>
      <w:lvlText w:val="%7."/>
      <w:lvlJc w:val="left"/>
      <w:pPr>
        <w:tabs>
          <w:tab w:val="num" w:pos="4851"/>
        </w:tabs>
        <w:ind w:left="4851" w:hanging="360"/>
      </w:pPr>
    </w:lvl>
    <w:lvl w:ilvl="7" w:tplc="0C090019" w:tentative="1">
      <w:start w:val="1"/>
      <w:numFmt w:val="lowerLetter"/>
      <w:lvlText w:val="%8."/>
      <w:lvlJc w:val="left"/>
      <w:pPr>
        <w:tabs>
          <w:tab w:val="num" w:pos="5571"/>
        </w:tabs>
        <w:ind w:left="5571" w:hanging="360"/>
      </w:pPr>
    </w:lvl>
    <w:lvl w:ilvl="8" w:tplc="0C09001B" w:tentative="1">
      <w:start w:val="1"/>
      <w:numFmt w:val="lowerRoman"/>
      <w:lvlText w:val="%9."/>
      <w:lvlJc w:val="right"/>
      <w:pPr>
        <w:tabs>
          <w:tab w:val="num" w:pos="6291"/>
        </w:tabs>
        <w:ind w:left="6291" w:hanging="180"/>
      </w:pPr>
    </w:lvl>
  </w:abstractNum>
  <w:abstractNum w:abstractNumId="38">
    <w:nsid w:val="709E3A93"/>
    <w:multiLevelType w:val="hybridMultilevel"/>
    <w:tmpl w:val="D69A4AE6"/>
    <w:lvl w:ilvl="0" w:tplc="3B14C914">
      <w:start w:val="1"/>
      <w:numFmt w:val="bullet"/>
      <w:lvlText w:val="-"/>
      <w:lvlJc w:val="left"/>
      <w:pPr>
        <w:tabs>
          <w:tab w:val="num" w:pos="2120"/>
        </w:tabs>
        <w:ind w:left="2120" w:hanging="360"/>
      </w:pPr>
      <w:rPr>
        <w:rFonts w:ascii="Pupcat" w:hAnsi="Pupcat"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113259C"/>
    <w:multiLevelType w:val="hybridMultilevel"/>
    <w:tmpl w:val="53B00344"/>
    <w:lvl w:ilvl="0" w:tplc="3B14C914">
      <w:start w:val="1"/>
      <w:numFmt w:val="bullet"/>
      <w:lvlText w:val="-"/>
      <w:lvlJc w:val="left"/>
      <w:pPr>
        <w:tabs>
          <w:tab w:val="num" w:pos="2120"/>
        </w:tabs>
        <w:ind w:left="2120" w:hanging="360"/>
      </w:pPr>
      <w:rPr>
        <w:rFonts w:ascii="Pupcat" w:hAnsi="Pupcat"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12F5F31"/>
    <w:multiLevelType w:val="hybridMultilevel"/>
    <w:tmpl w:val="52481ED4"/>
    <w:lvl w:ilvl="0" w:tplc="305C8A24">
      <w:start w:val="1"/>
      <w:numFmt w:val="decimal"/>
      <w:lvlText w:val="%1."/>
      <w:lvlJc w:val="left"/>
      <w:pPr>
        <w:tabs>
          <w:tab w:val="num" w:pos="2120"/>
        </w:tabs>
        <w:ind w:left="2120" w:hanging="360"/>
      </w:pPr>
      <w:rPr>
        <w:rFonts w:ascii="Segoe UI" w:hAnsi="Segoe UI" w:hint="default"/>
        <w:b w:val="0"/>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72353D74"/>
    <w:multiLevelType w:val="hybridMultilevel"/>
    <w:tmpl w:val="9334B408"/>
    <w:lvl w:ilvl="0" w:tplc="3B14C914">
      <w:start w:val="1"/>
      <w:numFmt w:val="bullet"/>
      <w:lvlText w:val="-"/>
      <w:lvlJc w:val="left"/>
      <w:pPr>
        <w:tabs>
          <w:tab w:val="num" w:pos="2696"/>
        </w:tabs>
        <w:ind w:left="2696" w:hanging="360"/>
      </w:pPr>
      <w:rPr>
        <w:rFonts w:ascii="Pupcat" w:hAnsi="Pupcat" w:hint="default"/>
      </w:rPr>
    </w:lvl>
    <w:lvl w:ilvl="1" w:tplc="3B14C914">
      <w:start w:val="1"/>
      <w:numFmt w:val="bullet"/>
      <w:lvlText w:val="-"/>
      <w:lvlJc w:val="left"/>
      <w:pPr>
        <w:tabs>
          <w:tab w:val="num" w:pos="2010"/>
        </w:tabs>
        <w:ind w:left="2010" w:hanging="360"/>
      </w:pPr>
      <w:rPr>
        <w:rFonts w:ascii="Pupcat" w:hAnsi="Pupcat" w:hint="default"/>
      </w:rPr>
    </w:lvl>
    <w:lvl w:ilvl="2" w:tplc="0C090005" w:tentative="1">
      <w:start w:val="1"/>
      <w:numFmt w:val="bullet"/>
      <w:lvlText w:val=""/>
      <w:lvlJc w:val="left"/>
      <w:pPr>
        <w:tabs>
          <w:tab w:val="num" w:pos="2736"/>
        </w:tabs>
        <w:ind w:left="2736" w:hanging="360"/>
      </w:pPr>
      <w:rPr>
        <w:rFonts w:ascii="Wingdings" w:hAnsi="Wingdings" w:hint="default"/>
      </w:rPr>
    </w:lvl>
    <w:lvl w:ilvl="3" w:tplc="0C090001" w:tentative="1">
      <w:start w:val="1"/>
      <w:numFmt w:val="bullet"/>
      <w:lvlText w:val=""/>
      <w:lvlJc w:val="left"/>
      <w:pPr>
        <w:tabs>
          <w:tab w:val="num" w:pos="3456"/>
        </w:tabs>
        <w:ind w:left="3456" w:hanging="360"/>
      </w:pPr>
      <w:rPr>
        <w:rFonts w:ascii="Symbol" w:hAnsi="Symbol" w:hint="default"/>
      </w:rPr>
    </w:lvl>
    <w:lvl w:ilvl="4" w:tplc="0C090003" w:tentative="1">
      <w:start w:val="1"/>
      <w:numFmt w:val="bullet"/>
      <w:lvlText w:val="o"/>
      <w:lvlJc w:val="left"/>
      <w:pPr>
        <w:tabs>
          <w:tab w:val="num" w:pos="4176"/>
        </w:tabs>
        <w:ind w:left="4176" w:hanging="360"/>
      </w:pPr>
      <w:rPr>
        <w:rFonts w:ascii="Courier New" w:hAnsi="Courier New" w:cs="Courier New" w:hint="default"/>
      </w:rPr>
    </w:lvl>
    <w:lvl w:ilvl="5" w:tplc="0C090005" w:tentative="1">
      <w:start w:val="1"/>
      <w:numFmt w:val="bullet"/>
      <w:lvlText w:val=""/>
      <w:lvlJc w:val="left"/>
      <w:pPr>
        <w:tabs>
          <w:tab w:val="num" w:pos="4896"/>
        </w:tabs>
        <w:ind w:left="4896" w:hanging="360"/>
      </w:pPr>
      <w:rPr>
        <w:rFonts w:ascii="Wingdings" w:hAnsi="Wingdings" w:hint="default"/>
      </w:rPr>
    </w:lvl>
    <w:lvl w:ilvl="6" w:tplc="0C090001" w:tentative="1">
      <w:start w:val="1"/>
      <w:numFmt w:val="bullet"/>
      <w:lvlText w:val=""/>
      <w:lvlJc w:val="left"/>
      <w:pPr>
        <w:tabs>
          <w:tab w:val="num" w:pos="5616"/>
        </w:tabs>
        <w:ind w:left="5616" w:hanging="360"/>
      </w:pPr>
      <w:rPr>
        <w:rFonts w:ascii="Symbol" w:hAnsi="Symbol" w:hint="default"/>
      </w:rPr>
    </w:lvl>
    <w:lvl w:ilvl="7" w:tplc="0C090003" w:tentative="1">
      <w:start w:val="1"/>
      <w:numFmt w:val="bullet"/>
      <w:lvlText w:val="o"/>
      <w:lvlJc w:val="left"/>
      <w:pPr>
        <w:tabs>
          <w:tab w:val="num" w:pos="6336"/>
        </w:tabs>
        <w:ind w:left="6336" w:hanging="360"/>
      </w:pPr>
      <w:rPr>
        <w:rFonts w:ascii="Courier New" w:hAnsi="Courier New" w:cs="Courier New" w:hint="default"/>
      </w:rPr>
    </w:lvl>
    <w:lvl w:ilvl="8" w:tplc="0C090005" w:tentative="1">
      <w:start w:val="1"/>
      <w:numFmt w:val="bullet"/>
      <w:lvlText w:val=""/>
      <w:lvlJc w:val="left"/>
      <w:pPr>
        <w:tabs>
          <w:tab w:val="num" w:pos="7056"/>
        </w:tabs>
        <w:ind w:left="7056" w:hanging="360"/>
      </w:pPr>
      <w:rPr>
        <w:rFonts w:ascii="Wingdings" w:hAnsi="Wingdings" w:hint="default"/>
      </w:rPr>
    </w:lvl>
  </w:abstractNum>
  <w:abstractNum w:abstractNumId="42">
    <w:nsid w:val="737E0CB1"/>
    <w:multiLevelType w:val="hybridMultilevel"/>
    <w:tmpl w:val="30244072"/>
    <w:lvl w:ilvl="0" w:tplc="0C090015">
      <w:start w:val="1"/>
      <w:numFmt w:val="upperLetter"/>
      <w:lvlText w:val="%1."/>
      <w:lvlJc w:val="left"/>
      <w:pPr>
        <w:tabs>
          <w:tab w:val="num" w:pos="531"/>
        </w:tabs>
        <w:ind w:left="531" w:hanging="360"/>
      </w:pPr>
      <w:rPr>
        <w:rFonts w:hint="default"/>
      </w:rPr>
    </w:lvl>
    <w:lvl w:ilvl="1" w:tplc="0C090019" w:tentative="1">
      <w:start w:val="1"/>
      <w:numFmt w:val="lowerLetter"/>
      <w:lvlText w:val="%2."/>
      <w:lvlJc w:val="left"/>
      <w:pPr>
        <w:tabs>
          <w:tab w:val="num" w:pos="1251"/>
        </w:tabs>
        <w:ind w:left="1251" w:hanging="360"/>
      </w:pPr>
    </w:lvl>
    <w:lvl w:ilvl="2" w:tplc="0C09001B" w:tentative="1">
      <w:start w:val="1"/>
      <w:numFmt w:val="lowerRoman"/>
      <w:lvlText w:val="%3."/>
      <w:lvlJc w:val="right"/>
      <w:pPr>
        <w:tabs>
          <w:tab w:val="num" w:pos="1971"/>
        </w:tabs>
        <w:ind w:left="1971" w:hanging="180"/>
      </w:pPr>
    </w:lvl>
    <w:lvl w:ilvl="3" w:tplc="0C09000F" w:tentative="1">
      <w:start w:val="1"/>
      <w:numFmt w:val="decimal"/>
      <w:lvlText w:val="%4."/>
      <w:lvlJc w:val="left"/>
      <w:pPr>
        <w:tabs>
          <w:tab w:val="num" w:pos="2691"/>
        </w:tabs>
        <w:ind w:left="2691" w:hanging="360"/>
      </w:pPr>
    </w:lvl>
    <w:lvl w:ilvl="4" w:tplc="0C090019" w:tentative="1">
      <w:start w:val="1"/>
      <w:numFmt w:val="lowerLetter"/>
      <w:lvlText w:val="%5."/>
      <w:lvlJc w:val="left"/>
      <w:pPr>
        <w:tabs>
          <w:tab w:val="num" w:pos="3411"/>
        </w:tabs>
        <w:ind w:left="3411" w:hanging="360"/>
      </w:pPr>
    </w:lvl>
    <w:lvl w:ilvl="5" w:tplc="0C09001B" w:tentative="1">
      <w:start w:val="1"/>
      <w:numFmt w:val="lowerRoman"/>
      <w:lvlText w:val="%6."/>
      <w:lvlJc w:val="right"/>
      <w:pPr>
        <w:tabs>
          <w:tab w:val="num" w:pos="4131"/>
        </w:tabs>
        <w:ind w:left="4131" w:hanging="180"/>
      </w:pPr>
    </w:lvl>
    <w:lvl w:ilvl="6" w:tplc="0C09000F" w:tentative="1">
      <w:start w:val="1"/>
      <w:numFmt w:val="decimal"/>
      <w:lvlText w:val="%7."/>
      <w:lvlJc w:val="left"/>
      <w:pPr>
        <w:tabs>
          <w:tab w:val="num" w:pos="4851"/>
        </w:tabs>
        <w:ind w:left="4851" w:hanging="360"/>
      </w:pPr>
    </w:lvl>
    <w:lvl w:ilvl="7" w:tplc="0C090019" w:tentative="1">
      <w:start w:val="1"/>
      <w:numFmt w:val="lowerLetter"/>
      <w:lvlText w:val="%8."/>
      <w:lvlJc w:val="left"/>
      <w:pPr>
        <w:tabs>
          <w:tab w:val="num" w:pos="5571"/>
        </w:tabs>
        <w:ind w:left="5571" w:hanging="360"/>
      </w:pPr>
    </w:lvl>
    <w:lvl w:ilvl="8" w:tplc="0C09001B" w:tentative="1">
      <w:start w:val="1"/>
      <w:numFmt w:val="lowerRoman"/>
      <w:lvlText w:val="%9."/>
      <w:lvlJc w:val="right"/>
      <w:pPr>
        <w:tabs>
          <w:tab w:val="num" w:pos="6291"/>
        </w:tabs>
        <w:ind w:left="6291" w:hanging="180"/>
      </w:pPr>
    </w:lvl>
  </w:abstractNum>
  <w:abstractNum w:abstractNumId="43">
    <w:nsid w:val="75370BE6"/>
    <w:multiLevelType w:val="hybridMultilevel"/>
    <w:tmpl w:val="5F4ECB58"/>
    <w:lvl w:ilvl="0" w:tplc="A60E0994">
      <w:start w:val="3"/>
      <w:numFmt w:val="decimal"/>
      <w:lvlText w:val="%1."/>
      <w:lvlJc w:val="left"/>
      <w:pPr>
        <w:tabs>
          <w:tab w:val="num" w:pos="1476"/>
        </w:tabs>
        <w:ind w:left="1476" w:hanging="396"/>
      </w:pPr>
      <w:rPr>
        <w:rFonts w:ascii="Segoe UI" w:hAnsi="Segoe UI" w:hint="default"/>
        <w:b/>
        <w:i w:val="0"/>
        <w:sz w:val="20"/>
      </w:rPr>
    </w:lvl>
    <w:lvl w:ilvl="1" w:tplc="0C090019" w:tentative="1">
      <w:start w:val="1"/>
      <w:numFmt w:val="lowerLetter"/>
      <w:lvlText w:val="%2."/>
      <w:lvlJc w:val="left"/>
      <w:pPr>
        <w:tabs>
          <w:tab w:val="num" w:pos="2349"/>
        </w:tabs>
        <w:ind w:left="2349" w:hanging="360"/>
      </w:pPr>
    </w:lvl>
    <w:lvl w:ilvl="2" w:tplc="0C09001B" w:tentative="1">
      <w:start w:val="1"/>
      <w:numFmt w:val="lowerRoman"/>
      <w:lvlText w:val="%3."/>
      <w:lvlJc w:val="right"/>
      <w:pPr>
        <w:tabs>
          <w:tab w:val="num" w:pos="3069"/>
        </w:tabs>
        <w:ind w:left="3069" w:hanging="180"/>
      </w:pPr>
    </w:lvl>
    <w:lvl w:ilvl="3" w:tplc="0C09000F" w:tentative="1">
      <w:start w:val="1"/>
      <w:numFmt w:val="decimal"/>
      <w:lvlText w:val="%4."/>
      <w:lvlJc w:val="left"/>
      <w:pPr>
        <w:tabs>
          <w:tab w:val="num" w:pos="3789"/>
        </w:tabs>
        <w:ind w:left="3789" w:hanging="360"/>
      </w:pPr>
    </w:lvl>
    <w:lvl w:ilvl="4" w:tplc="0C090019" w:tentative="1">
      <w:start w:val="1"/>
      <w:numFmt w:val="lowerLetter"/>
      <w:lvlText w:val="%5."/>
      <w:lvlJc w:val="left"/>
      <w:pPr>
        <w:tabs>
          <w:tab w:val="num" w:pos="4509"/>
        </w:tabs>
        <w:ind w:left="4509" w:hanging="360"/>
      </w:pPr>
    </w:lvl>
    <w:lvl w:ilvl="5" w:tplc="0C09001B" w:tentative="1">
      <w:start w:val="1"/>
      <w:numFmt w:val="lowerRoman"/>
      <w:lvlText w:val="%6."/>
      <w:lvlJc w:val="right"/>
      <w:pPr>
        <w:tabs>
          <w:tab w:val="num" w:pos="5229"/>
        </w:tabs>
        <w:ind w:left="5229" w:hanging="180"/>
      </w:pPr>
    </w:lvl>
    <w:lvl w:ilvl="6" w:tplc="0C09000F" w:tentative="1">
      <w:start w:val="1"/>
      <w:numFmt w:val="decimal"/>
      <w:lvlText w:val="%7."/>
      <w:lvlJc w:val="left"/>
      <w:pPr>
        <w:tabs>
          <w:tab w:val="num" w:pos="5949"/>
        </w:tabs>
        <w:ind w:left="5949" w:hanging="360"/>
      </w:pPr>
    </w:lvl>
    <w:lvl w:ilvl="7" w:tplc="0C090019" w:tentative="1">
      <w:start w:val="1"/>
      <w:numFmt w:val="lowerLetter"/>
      <w:lvlText w:val="%8."/>
      <w:lvlJc w:val="left"/>
      <w:pPr>
        <w:tabs>
          <w:tab w:val="num" w:pos="6669"/>
        </w:tabs>
        <w:ind w:left="6669" w:hanging="360"/>
      </w:pPr>
    </w:lvl>
    <w:lvl w:ilvl="8" w:tplc="0C09001B" w:tentative="1">
      <w:start w:val="1"/>
      <w:numFmt w:val="lowerRoman"/>
      <w:lvlText w:val="%9."/>
      <w:lvlJc w:val="right"/>
      <w:pPr>
        <w:tabs>
          <w:tab w:val="num" w:pos="7389"/>
        </w:tabs>
        <w:ind w:left="7389" w:hanging="180"/>
      </w:pPr>
    </w:lvl>
  </w:abstractNum>
  <w:abstractNum w:abstractNumId="44">
    <w:nsid w:val="763C28D5"/>
    <w:multiLevelType w:val="hybridMultilevel"/>
    <w:tmpl w:val="718EB0D2"/>
    <w:lvl w:ilvl="0" w:tplc="0E24BDF4">
      <w:start w:val="1"/>
      <w:numFmt w:val="lowerLetter"/>
      <w:lvlText w:val="(%1)"/>
      <w:lvlJc w:val="left"/>
      <w:pPr>
        <w:tabs>
          <w:tab w:val="num" w:pos="1040"/>
        </w:tabs>
        <w:ind w:left="2120" w:hanging="360"/>
      </w:pPr>
      <w:rPr>
        <w:rFonts w:ascii="Segoe UI" w:hAnsi="Segoe UI"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31"/>
  </w:num>
  <w:num w:numId="4">
    <w:abstractNumId w:val="43"/>
  </w:num>
  <w:num w:numId="5">
    <w:abstractNumId w:val="36"/>
  </w:num>
  <w:num w:numId="6">
    <w:abstractNumId w:val="33"/>
  </w:num>
  <w:num w:numId="7">
    <w:abstractNumId w:val="44"/>
  </w:num>
  <w:num w:numId="8">
    <w:abstractNumId w:val="25"/>
  </w:num>
  <w:num w:numId="9">
    <w:abstractNumId w:val="12"/>
  </w:num>
  <w:num w:numId="10">
    <w:abstractNumId w:val="27"/>
  </w:num>
  <w:num w:numId="11">
    <w:abstractNumId w:val="3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4"/>
  </w:num>
  <w:num w:numId="15">
    <w:abstractNumId w:val="19"/>
  </w:num>
  <w:num w:numId="16">
    <w:abstractNumId w:val="5"/>
  </w:num>
  <w:num w:numId="17">
    <w:abstractNumId w:val="21"/>
  </w:num>
  <w:num w:numId="18">
    <w:abstractNumId w:val="32"/>
  </w:num>
  <w:num w:numId="19">
    <w:abstractNumId w:val="16"/>
  </w:num>
  <w:num w:numId="20">
    <w:abstractNumId w:val="22"/>
  </w:num>
  <w:num w:numId="21">
    <w:abstractNumId w:val="7"/>
  </w:num>
  <w:num w:numId="22">
    <w:abstractNumId w:val="38"/>
  </w:num>
  <w:num w:numId="23">
    <w:abstractNumId w:val="39"/>
  </w:num>
  <w:num w:numId="24">
    <w:abstractNumId w:val="35"/>
  </w:num>
  <w:num w:numId="25">
    <w:abstractNumId w:val="28"/>
  </w:num>
  <w:num w:numId="26">
    <w:abstractNumId w:val="11"/>
  </w:num>
  <w:num w:numId="27">
    <w:abstractNumId w:val="40"/>
  </w:num>
  <w:num w:numId="28">
    <w:abstractNumId w:val="18"/>
  </w:num>
  <w:num w:numId="29">
    <w:abstractNumId w:val="9"/>
  </w:num>
  <w:num w:numId="30">
    <w:abstractNumId w:val="6"/>
  </w:num>
  <w:num w:numId="31">
    <w:abstractNumId w:val="41"/>
  </w:num>
  <w:num w:numId="32">
    <w:abstractNumId w:val="1"/>
  </w:num>
  <w:num w:numId="33">
    <w:abstractNumId w:val="14"/>
  </w:num>
  <w:num w:numId="34">
    <w:abstractNumId w:val="3"/>
  </w:num>
  <w:num w:numId="35">
    <w:abstractNumId w:val="42"/>
  </w:num>
  <w:num w:numId="36">
    <w:abstractNumId w:val="37"/>
  </w:num>
  <w:num w:numId="37">
    <w:abstractNumId w:val="8"/>
  </w:num>
  <w:num w:numId="38">
    <w:abstractNumId w:val="23"/>
  </w:num>
  <w:num w:numId="39">
    <w:abstractNumId w:val="15"/>
  </w:num>
  <w:num w:numId="40">
    <w:abstractNumId w:val="29"/>
  </w:num>
  <w:num w:numId="41">
    <w:abstractNumId w:val="24"/>
  </w:num>
  <w:num w:numId="42">
    <w:abstractNumId w:val="17"/>
  </w:num>
  <w:num w:numId="43">
    <w:abstractNumId w:val="4"/>
  </w:num>
  <w:num w:numId="44">
    <w:abstractNumId w:val="2"/>
  </w:num>
  <w:num w:numId="45">
    <w:abstractNumId w:val="2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1"/>
  <w:activeWritingStyle w:appName="MSWord" w:lang="en-GB" w:vendorID="64" w:dllVersion="131078" w:nlCheck="1" w:checkStyle="1"/>
  <w:proofState w:grammar="clean"/>
  <w:stylePaneFormatFilter w:val="3F01"/>
  <w:doNotTrackMoves/>
  <w:defaultTabStop w:val="851"/>
  <w:drawingGridHorizontalSpacing w:val="57"/>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5624"/>
    <w:rsid w:val="000002F9"/>
    <w:rsid w:val="00001314"/>
    <w:rsid w:val="00003F68"/>
    <w:rsid w:val="00007320"/>
    <w:rsid w:val="0002032A"/>
    <w:rsid w:val="000244AC"/>
    <w:rsid w:val="0002512C"/>
    <w:rsid w:val="00032D7E"/>
    <w:rsid w:val="00043552"/>
    <w:rsid w:val="00052517"/>
    <w:rsid w:val="000553C4"/>
    <w:rsid w:val="000657C9"/>
    <w:rsid w:val="00074C19"/>
    <w:rsid w:val="00074CE4"/>
    <w:rsid w:val="00075D68"/>
    <w:rsid w:val="00077413"/>
    <w:rsid w:val="00081DDC"/>
    <w:rsid w:val="00082BBF"/>
    <w:rsid w:val="000830CA"/>
    <w:rsid w:val="000867EC"/>
    <w:rsid w:val="00087A36"/>
    <w:rsid w:val="00094982"/>
    <w:rsid w:val="000C2E95"/>
    <w:rsid w:val="000C537F"/>
    <w:rsid w:val="000C7F4F"/>
    <w:rsid w:val="000D034C"/>
    <w:rsid w:val="000D0670"/>
    <w:rsid w:val="000D44AD"/>
    <w:rsid w:val="000E1266"/>
    <w:rsid w:val="000E3FC8"/>
    <w:rsid w:val="000E4FD1"/>
    <w:rsid w:val="00105396"/>
    <w:rsid w:val="00111E7A"/>
    <w:rsid w:val="001201CF"/>
    <w:rsid w:val="00132207"/>
    <w:rsid w:val="00146F27"/>
    <w:rsid w:val="00150BD9"/>
    <w:rsid w:val="00152348"/>
    <w:rsid w:val="00155B19"/>
    <w:rsid w:val="001653DD"/>
    <w:rsid w:val="00172136"/>
    <w:rsid w:val="001804BD"/>
    <w:rsid w:val="00180693"/>
    <w:rsid w:val="00180F08"/>
    <w:rsid w:val="00196830"/>
    <w:rsid w:val="00197589"/>
    <w:rsid w:val="001A2088"/>
    <w:rsid w:val="001A5F57"/>
    <w:rsid w:val="001B0226"/>
    <w:rsid w:val="001B6974"/>
    <w:rsid w:val="001C3959"/>
    <w:rsid w:val="001D6738"/>
    <w:rsid w:val="001E5473"/>
    <w:rsid w:val="00200D99"/>
    <w:rsid w:val="00205240"/>
    <w:rsid w:val="0022271E"/>
    <w:rsid w:val="00223407"/>
    <w:rsid w:val="00223F64"/>
    <w:rsid w:val="002252A0"/>
    <w:rsid w:val="0023043D"/>
    <w:rsid w:val="00236425"/>
    <w:rsid w:val="002443BA"/>
    <w:rsid w:val="00254BE8"/>
    <w:rsid w:val="002550F4"/>
    <w:rsid w:val="00255B8B"/>
    <w:rsid w:val="00272D81"/>
    <w:rsid w:val="002733C1"/>
    <w:rsid w:val="00274E0A"/>
    <w:rsid w:val="00281C0E"/>
    <w:rsid w:val="002827A8"/>
    <w:rsid w:val="00283FD4"/>
    <w:rsid w:val="00286864"/>
    <w:rsid w:val="0029194D"/>
    <w:rsid w:val="002A1D42"/>
    <w:rsid w:val="002A30F1"/>
    <w:rsid w:val="002A54D4"/>
    <w:rsid w:val="002B089D"/>
    <w:rsid w:val="002B6B31"/>
    <w:rsid w:val="002C0F2C"/>
    <w:rsid w:val="002C3F0C"/>
    <w:rsid w:val="002C48CE"/>
    <w:rsid w:val="002D2518"/>
    <w:rsid w:val="002D36F8"/>
    <w:rsid w:val="002D5535"/>
    <w:rsid w:val="002E23FA"/>
    <w:rsid w:val="002E2E2A"/>
    <w:rsid w:val="002E475D"/>
    <w:rsid w:val="002E70C6"/>
    <w:rsid w:val="002F147E"/>
    <w:rsid w:val="002F271E"/>
    <w:rsid w:val="002F317D"/>
    <w:rsid w:val="002F3707"/>
    <w:rsid w:val="002F70B3"/>
    <w:rsid w:val="00302AD6"/>
    <w:rsid w:val="003049A7"/>
    <w:rsid w:val="00306843"/>
    <w:rsid w:val="003151C2"/>
    <w:rsid w:val="0032207C"/>
    <w:rsid w:val="0032375D"/>
    <w:rsid w:val="003321C2"/>
    <w:rsid w:val="00335D03"/>
    <w:rsid w:val="00340AF4"/>
    <w:rsid w:val="0034327B"/>
    <w:rsid w:val="00355169"/>
    <w:rsid w:val="0035520A"/>
    <w:rsid w:val="00373C48"/>
    <w:rsid w:val="00381B08"/>
    <w:rsid w:val="00383845"/>
    <w:rsid w:val="00390281"/>
    <w:rsid w:val="00392001"/>
    <w:rsid w:val="00393618"/>
    <w:rsid w:val="003949D9"/>
    <w:rsid w:val="00395E56"/>
    <w:rsid w:val="003A07FE"/>
    <w:rsid w:val="003A22D1"/>
    <w:rsid w:val="003B3190"/>
    <w:rsid w:val="003B3E53"/>
    <w:rsid w:val="003C2DBA"/>
    <w:rsid w:val="003C67B1"/>
    <w:rsid w:val="003E6B95"/>
    <w:rsid w:val="003F18BB"/>
    <w:rsid w:val="003F303F"/>
    <w:rsid w:val="003F36CB"/>
    <w:rsid w:val="003F3B75"/>
    <w:rsid w:val="003F3E99"/>
    <w:rsid w:val="00411DB1"/>
    <w:rsid w:val="004142CB"/>
    <w:rsid w:val="00415469"/>
    <w:rsid w:val="004437C0"/>
    <w:rsid w:val="00447AC0"/>
    <w:rsid w:val="00450961"/>
    <w:rsid w:val="0045112F"/>
    <w:rsid w:val="004616DF"/>
    <w:rsid w:val="00461FA1"/>
    <w:rsid w:val="004625F1"/>
    <w:rsid w:val="00477A4C"/>
    <w:rsid w:val="00482EC8"/>
    <w:rsid w:val="004851A3"/>
    <w:rsid w:val="004906B8"/>
    <w:rsid w:val="004B1A72"/>
    <w:rsid w:val="004B285C"/>
    <w:rsid w:val="004C4FCD"/>
    <w:rsid w:val="004D43D7"/>
    <w:rsid w:val="004D612B"/>
    <w:rsid w:val="004E11C3"/>
    <w:rsid w:val="004E4F97"/>
    <w:rsid w:val="004F6167"/>
    <w:rsid w:val="004F750E"/>
    <w:rsid w:val="00500869"/>
    <w:rsid w:val="005063FA"/>
    <w:rsid w:val="00513994"/>
    <w:rsid w:val="005258F0"/>
    <w:rsid w:val="0052599B"/>
    <w:rsid w:val="00525A76"/>
    <w:rsid w:val="00532DBF"/>
    <w:rsid w:val="00545734"/>
    <w:rsid w:val="00561360"/>
    <w:rsid w:val="00564D68"/>
    <w:rsid w:val="00565F10"/>
    <w:rsid w:val="00576341"/>
    <w:rsid w:val="005843ED"/>
    <w:rsid w:val="005906D6"/>
    <w:rsid w:val="00591B24"/>
    <w:rsid w:val="00592F7E"/>
    <w:rsid w:val="00594CD5"/>
    <w:rsid w:val="005A165B"/>
    <w:rsid w:val="005A52CE"/>
    <w:rsid w:val="005A74DF"/>
    <w:rsid w:val="005B013F"/>
    <w:rsid w:val="005B0F7D"/>
    <w:rsid w:val="005B1ACD"/>
    <w:rsid w:val="005B3FEA"/>
    <w:rsid w:val="005B6E9D"/>
    <w:rsid w:val="005B7C81"/>
    <w:rsid w:val="005C2E2A"/>
    <w:rsid w:val="005C38FD"/>
    <w:rsid w:val="005C4B39"/>
    <w:rsid w:val="005D47A2"/>
    <w:rsid w:val="005E4416"/>
    <w:rsid w:val="005E562C"/>
    <w:rsid w:val="005E6B5E"/>
    <w:rsid w:val="005E71BB"/>
    <w:rsid w:val="005F32CC"/>
    <w:rsid w:val="005F355B"/>
    <w:rsid w:val="00607756"/>
    <w:rsid w:val="0061222E"/>
    <w:rsid w:val="006175B8"/>
    <w:rsid w:val="006310B3"/>
    <w:rsid w:val="00641DF7"/>
    <w:rsid w:val="00651ABD"/>
    <w:rsid w:val="006601B0"/>
    <w:rsid w:val="00665EA4"/>
    <w:rsid w:val="00670DA9"/>
    <w:rsid w:val="006746AB"/>
    <w:rsid w:val="00676746"/>
    <w:rsid w:val="006905A3"/>
    <w:rsid w:val="0069444D"/>
    <w:rsid w:val="006A19DF"/>
    <w:rsid w:val="006B611C"/>
    <w:rsid w:val="006B6F1E"/>
    <w:rsid w:val="006C0F70"/>
    <w:rsid w:val="006C608D"/>
    <w:rsid w:val="006D0A41"/>
    <w:rsid w:val="006D7E45"/>
    <w:rsid w:val="006E7DCA"/>
    <w:rsid w:val="007009C2"/>
    <w:rsid w:val="00700AA3"/>
    <w:rsid w:val="00700B7B"/>
    <w:rsid w:val="00703FD7"/>
    <w:rsid w:val="007040DB"/>
    <w:rsid w:val="00704538"/>
    <w:rsid w:val="00704851"/>
    <w:rsid w:val="00711358"/>
    <w:rsid w:val="007134DF"/>
    <w:rsid w:val="00713638"/>
    <w:rsid w:val="00715337"/>
    <w:rsid w:val="0071624C"/>
    <w:rsid w:val="007177E6"/>
    <w:rsid w:val="007220E6"/>
    <w:rsid w:val="00722F7A"/>
    <w:rsid w:val="007341D2"/>
    <w:rsid w:val="00735624"/>
    <w:rsid w:val="00751A7D"/>
    <w:rsid w:val="00752BE0"/>
    <w:rsid w:val="00752E96"/>
    <w:rsid w:val="007539C7"/>
    <w:rsid w:val="00757954"/>
    <w:rsid w:val="00760DD1"/>
    <w:rsid w:val="007766A9"/>
    <w:rsid w:val="00777562"/>
    <w:rsid w:val="00786B46"/>
    <w:rsid w:val="00786E22"/>
    <w:rsid w:val="007917AA"/>
    <w:rsid w:val="007A4DC7"/>
    <w:rsid w:val="007B29A8"/>
    <w:rsid w:val="007C214B"/>
    <w:rsid w:val="007C6728"/>
    <w:rsid w:val="007D0749"/>
    <w:rsid w:val="007D2269"/>
    <w:rsid w:val="007E2B47"/>
    <w:rsid w:val="007E440F"/>
    <w:rsid w:val="00810BCE"/>
    <w:rsid w:val="00811A93"/>
    <w:rsid w:val="00811E49"/>
    <w:rsid w:val="00814A1C"/>
    <w:rsid w:val="00817240"/>
    <w:rsid w:val="00823D4E"/>
    <w:rsid w:val="008260F7"/>
    <w:rsid w:val="008374C2"/>
    <w:rsid w:val="0084684B"/>
    <w:rsid w:val="00853F88"/>
    <w:rsid w:val="008551AF"/>
    <w:rsid w:val="0086007B"/>
    <w:rsid w:val="0086280B"/>
    <w:rsid w:val="00865E65"/>
    <w:rsid w:val="008660B9"/>
    <w:rsid w:val="00867AEE"/>
    <w:rsid w:val="00874394"/>
    <w:rsid w:val="00875A12"/>
    <w:rsid w:val="008772AE"/>
    <w:rsid w:val="0088026A"/>
    <w:rsid w:val="00887097"/>
    <w:rsid w:val="00891BF4"/>
    <w:rsid w:val="00892C0D"/>
    <w:rsid w:val="00894364"/>
    <w:rsid w:val="00895223"/>
    <w:rsid w:val="0089704A"/>
    <w:rsid w:val="008A09B2"/>
    <w:rsid w:val="008A1BFD"/>
    <w:rsid w:val="008A59C3"/>
    <w:rsid w:val="008B1108"/>
    <w:rsid w:val="008B29FA"/>
    <w:rsid w:val="008B3B8F"/>
    <w:rsid w:val="008B3E8B"/>
    <w:rsid w:val="008C012C"/>
    <w:rsid w:val="008D6236"/>
    <w:rsid w:val="008D64C1"/>
    <w:rsid w:val="008E3372"/>
    <w:rsid w:val="008E33D8"/>
    <w:rsid w:val="008E4FC7"/>
    <w:rsid w:val="008F18A6"/>
    <w:rsid w:val="00903CE4"/>
    <w:rsid w:val="009067C2"/>
    <w:rsid w:val="009146C3"/>
    <w:rsid w:val="00921145"/>
    <w:rsid w:val="00927DCC"/>
    <w:rsid w:val="00930833"/>
    <w:rsid w:val="00942272"/>
    <w:rsid w:val="00943648"/>
    <w:rsid w:val="0094608D"/>
    <w:rsid w:val="00947E7E"/>
    <w:rsid w:val="00947F40"/>
    <w:rsid w:val="00953272"/>
    <w:rsid w:val="00954AD8"/>
    <w:rsid w:val="00957F3A"/>
    <w:rsid w:val="00970623"/>
    <w:rsid w:val="00973AB0"/>
    <w:rsid w:val="00975AC4"/>
    <w:rsid w:val="00977187"/>
    <w:rsid w:val="00983652"/>
    <w:rsid w:val="00984291"/>
    <w:rsid w:val="0099246B"/>
    <w:rsid w:val="009A0C0B"/>
    <w:rsid w:val="009A1E7A"/>
    <w:rsid w:val="009A6097"/>
    <w:rsid w:val="009B2D01"/>
    <w:rsid w:val="009B4E55"/>
    <w:rsid w:val="009D4BCE"/>
    <w:rsid w:val="009F0A5C"/>
    <w:rsid w:val="009F1649"/>
    <w:rsid w:val="00A04A5E"/>
    <w:rsid w:val="00A06C43"/>
    <w:rsid w:val="00A075B2"/>
    <w:rsid w:val="00A07E17"/>
    <w:rsid w:val="00A10510"/>
    <w:rsid w:val="00A11310"/>
    <w:rsid w:val="00A128EE"/>
    <w:rsid w:val="00A3240C"/>
    <w:rsid w:val="00A32C71"/>
    <w:rsid w:val="00A334F2"/>
    <w:rsid w:val="00A4162B"/>
    <w:rsid w:val="00A41649"/>
    <w:rsid w:val="00A4574F"/>
    <w:rsid w:val="00A50982"/>
    <w:rsid w:val="00A53C35"/>
    <w:rsid w:val="00A62835"/>
    <w:rsid w:val="00A64DBA"/>
    <w:rsid w:val="00A77DB5"/>
    <w:rsid w:val="00A80E43"/>
    <w:rsid w:val="00A843A5"/>
    <w:rsid w:val="00AA52E8"/>
    <w:rsid w:val="00AA61A1"/>
    <w:rsid w:val="00AA7A5F"/>
    <w:rsid w:val="00AB31DB"/>
    <w:rsid w:val="00AB4DDF"/>
    <w:rsid w:val="00AC2EDB"/>
    <w:rsid w:val="00AC429D"/>
    <w:rsid w:val="00AE1FBC"/>
    <w:rsid w:val="00AE225C"/>
    <w:rsid w:val="00AF105E"/>
    <w:rsid w:val="00AF2358"/>
    <w:rsid w:val="00B02FA8"/>
    <w:rsid w:val="00B0436B"/>
    <w:rsid w:val="00B14DD4"/>
    <w:rsid w:val="00B22463"/>
    <w:rsid w:val="00B30C26"/>
    <w:rsid w:val="00B31B0C"/>
    <w:rsid w:val="00B32636"/>
    <w:rsid w:val="00B32D12"/>
    <w:rsid w:val="00B32D3C"/>
    <w:rsid w:val="00B4180F"/>
    <w:rsid w:val="00B41C98"/>
    <w:rsid w:val="00B63365"/>
    <w:rsid w:val="00B67627"/>
    <w:rsid w:val="00B80DA7"/>
    <w:rsid w:val="00B94956"/>
    <w:rsid w:val="00B9724B"/>
    <w:rsid w:val="00B97900"/>
    <w:rsid w:val="00BA13BC"/>
    <w:rsid w:val="00BA3A58"/>
    <w:rsid w:val="00BB719C"/>
    <w:rsid w:val="00BC5B5E"/>
    <w:rsid w:val="00BE0820"/>
    <w:rsid w:val="00BE6C35"/>
    <w:rsid w:val="00BF1414"/>
    <w:rsid w:val="00BF33F5"/>
    <w:rsid w:val="00BF467D"/>
    <w:rsid w:val="00BF6A52"/>
    <w:rsid w:val="00C02526"/>
    <w:rsid w:val="00C06A87"/>
    <w:rsid w:val="00C0721C"/>
    <w:rsid w:val="00C11641"/>
    <w:rsid w:val="00C117F6"/>
    <w:rsid w:val="00C14299"/>
    <w:rsid w:val="00C24BBD"/>
    <w:rsid w:val="00C251D1"/>
    <w:rsid w:val="00C2595D"/>
    <w:rsid w:val="00C2606C"/>
    <w:rsid w:val="00C31CA0"/>
    <w:rsid w:val="00C31DDD"/>
    <w:rsid w:val="00C344F6"/>
    <w:rsid w:val="00C35C8C"/>
    <w:rsid w:val="00C413CB"/>
    <w:rsid w:val="00C535EB"/>
    <w:rsid w:val="00C54208"/>
    <w:rsid w:val="00C61D69"/>
    <w:rsid w:val="00C71AA6"/>
    <w:rsid w:val="00C82BB7"/>
    <w:rsid w:val="00C85C3F"/>
    <w:rsid w:val="00CA74C2"/>
    <w:rsid w:val="00CB01F7"/>
    <w:rsid w:val="00CB31F2"/>
    <w:rsid w:val="00CB5B70"/>
    <w:rsid w:val="00CC5A6B"/>
    <w:rsid w:val="00CD01B1"/>
    <w:rsid w:val="00CD28DA"/>
    <w:rsid w:val="00CD347C"/>
    <w:rsid w:val="00CE09CE"/>
    <w:rsid w:val="00CE4AFF"/>
    <w:rsid w:val="00CE4B46"/>
    <w:rsid w:val="00CE5E95"/>
    <w:rsid w:val="00CE68D5"/>
    <w:rsid w:val="00CF010A"/>
    <w:rsid w:val="00CF2A61"/>
    <w:rsid w:val="00CF2A9E"/>
    <w:rsid w:val="00CF43D2"/>
    <w:rsid w:val="00D04D1E"/>
    <w:rsid w:val="00D05EF4"/>
    <w:rsid w:val="00D10E9F"/>
    <w:rsid w:val="00D1765C"/>
    <w:rsid w:val="00D262B1"/>
    <w:rsid w:val="00D27A27"/>
    <w:rsid w:val="00D4521E"/>
    <w:rsid w:val="00D456C3"/>
    <w:rsid w:val="00D4585F"/>
    <w:rsid w:val="00D503CE"/>
    <w:rsid w:val="00D550C0"/>
    <w:rsid w:val="00D55AFE"/>
    <w:rsid w:val="00D5618F"/>
    <w:rsid w:val="00D60EC2"/>
    <w:rsid w:val="00D6196D"/>
    <w:rsid w:val="00D61E9B"/>
    <w:rsid w:val="00D6496A"/>
    <w:rsid w:val="00D76498"/>
    <w:rsid w:val="00D77CF9"/>
    <w:rsid w:val="00DA1B80"/>
    <w:rsid w:val="00DA5CBC"/>
    <w:rsid w:val="00DB4163"/>
    <w:rsid w:val="00DC60E7"/>
    <w:rsid w:val="00DC6949"/>
    <w:rsid w:val="00DC7D1E"/>
    <w:rsid w:val="00DD10CF"/>
    <w:rsid w:val="00DD67BB"/>
    <w:rsid w:val="00DF1E08"/>
    <w:rsid w:val="00DF5CAF"/>
    <w:rsid w:val="00E01651"/>
    <w:rsid w:val="00E01C19"/>
    <w:rsid w:val="00E146FB"/>
    <w:rsid w:val="00E168A5"/>
    <w:rsid w:val="00E31A0D"/>
    <w:rsid w:val="00E322A1"/>
    <w:rsid w:val="00E37930"/>
    <w:rsid w:val="00E4270F"/>
    <w:rsid w:val="00E550E9"/>
    <w:rsid w:val="00E66174"/>
    <w:rsid w:val="00E81ACF"/>
    <w:rsid w:val="00E94DBC"/>
    <w:rsid w:val="00E97AA4"/>
    <w:rsid w:val="00EA34F9"/>
    <w:rsid w:val="00EA3FD7"/>
    <w:rsid w:val="00EA4726"/>
    <w:rsid w:val="00EA61B9"/>
    <w:rsid w:val="00EB3768"/>
    <w:rsid w:val="00EB7147"/>
    <w:rsid w:val="00EC1D52"/>
    <w:rsid w:val="00ED1617"/>
    <w:rsid w:val="00ED1BB8"/>
    <w:rsid w:val="00ED737E"/>
    <w:rsid w:val="00ED7C69"/>
    <w:rsid w:val="00EE7826"/>
    <w:rsid w:val="00F036FC"/>
    <w:rsid w:val="00F076CE"/>
    <w:rsid w:val="00F10BE0"/>
    <w:rsid w:val="00F13A23"/>
    <w:rsid w:val="00F155F1"/>
    <w:rsid w:val="00F16559"/>
    <w:rsid w:val="00F17711"/>
    <w:rsid w:val="00F17E9A"/>
    <w:rsid w:val="00F239A6"/>
    <w:rsid w:val="00F31032"/>
    <w:rsid w:val="00F376EE"/>
    <w:rsid w:val="00F4258F"/>
    <w:rsid w:val="00F50E74"/>
    <w:rsid w:val="00F72DB3"/>
    <w:rsid w:val="00F74442"/>
    <w:rsid w:val="00F759A8"/>
    <w:rsid w:val="00F7798A"/>
    <w:rsid w:val="00F868C8"/>
    <w:rsid w:val="00FA1101"/>
    <w:rsid w:val="00FB0A63"/>
    <w:rsid w:val="00FB1CE3"/>
    <w:rsid w:val="00FB54D4"/>
    <w:rsid w:val="00FC22B2"/>
    <w:rsid w:val="00FC3913"/>
    <w:rsid w:val="00FD7956"/>
    <w:rsid w:val="00FE162D"/>
    <w:rsid w:val="00FE3E67"/>
    <w:rsid w:val="00FF5D6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F70"/>
    <w:rPr>
      <w:rFonts w:ascii="Arial" w:hAnsi="Arial"/>
      <w:sz w:val="22"/>
      <w:szCs w:val="22"/>
    </w:rPr>
  </w:style>
  <w:style w:type="paragraph" w:styleId="Heading1">
    <w:name w:val="heading 1"/>
    <w:basedOn w:val="Normal"/>
    <w:next w:val="Normal"/>
    <w:qFormat/>
    <w:rsid w:val="00074C19"/>
    <w:pPr>
      <w:keepNext/>
      <w:tabs>
        <w:tab w:val="left" w:pos="851"/>
      </w:tabs>
      <w:spacing w:before="120" w:after="120" w:line="360" w:lineRule="auto"/>
      <w:outlineLvl w:val="0"/>
    </w:pPr>
    <w:rPr>
      <w:rFonts w:ascii="Segoe UI" w:hAnsi="Segoe UI" w:cs="Arial"/>
      <w:b/>
      <w:bCs/>
      <w:kern w:val="32"/>
      <w:sz w:val="24"/>
      <w:szCs w:val="32"/>
    </w:rPr>
  </w:style>
  <w:style w:type="paragraph" w:styleId="Heading2">
    <w:name w:val="heading 2"/>
    <w:basedOn w:val="Normal"/>
    <w:next w:val="Normal"/>
    <w:qFormat/>
    <w:rsid w:val="00074C19"/>
    <w:pPr>
      <w:keepNext/>
      <w:tabs>
        <w:tab w:val="left" w:pos="851"/>
      </w:tabs>
      <w:spacing w:before="120" w:after="120"/>
      <w:outlineLvl w:val="1"/>
    </w:pPr>
    <w:rPr>
      <w:rFonts w:ascii="Segoe UI" w:hAnsi="Segoe UI" w:cs="Arial"/>
      <w:b/>
      <w:bCs/>
      <w:i/>
      <w:iCs/>
      <w:sz w:val="20"/>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thWayCondNo">
    <w:name w:val="PathWayCondNo"/>
    <w:basedOn w:val="Normal"/>
    <w:rsid w:val="00F7798A"/>
    <w:pPr>
      <w:numPr>
        <w:numId w:val="1"/>
      </w:numPr>
      <w:overflowPunct w:val="0"/>
      <w:autoSpaceDE w:val="0"/>
      <w:autoSpaceDN w:val="0"/>
      <w:adjustRightInd w:val="0"/>
      <w:textAlignment w:val="baseline"/>
    </w:pPr>
    <w:rPr>
      <w:rFonts w:cs="Arial"/>
      <w:szCs w:val="20"/>
      <w:lang w:eastAsia="en-US"/>
    </w:rPr>
  </w:style>
  <w:style w:type="paragraph" w:styleId="NormalIndent">
    <w:name w:val="Normal Indent"/>
    <w:basedOn w:val="Normal"/>
    <w:rsid w:val="00F7798A"/>
    <w:pPr>
      <w:overflowPunct w:val="0"/>
      <w:autoSpaceDE w:val="0"/>
      <w:autoSpaceDN w:val="0"/>
      <w:adjustRightInd w:val="0"/>
      <w:ind w:left="567"/>
      <w:textAlignment w:val="baseline"/>
    </w:pPr>
    <w:rPr>
      <w:rFonts w:cs="Arial"/>
      <w:szCs w:val="20"/>
      <w:lang w:eastAsia="en-US"/>
    </w:rPr>
  </w:style>
  <w:style w:type="table" w:styleId="TableGrid">
    <w:name w:val="Table Grid"/>
    <w:basedOn w:val="TableNormal"/>
    <w:rsid w:val="002E475D"/>
    <w:pPr>
      <w:overflowPunct w:val="0"/>
      <w:autoSpaceDE w:val="0"/>
      <w:autoSpaceDN w:val="0"/>
      <w:adjustRightInd w:val="0"/>
      <w:textAlignment w:val="baseline"/>
    </w:pPr>
    <w:rPr>
      <w:rFonts w:ascii="Arial" w:hAnsi="Arial"/>
      <w:sz w:val="22"/>
      <w:szCs w:val="22"/>
    </w:rPr>
    <w:tblPr>
      <w:tblInd w:w="0" w:type="dxa"/>
      <w:tblCellMar>
        <w:top w:w="0" w:type="dxa"/>
        <w:left w:w="108" w:type="dxa"/>
        <w:bottom w:w="0" w:type="dxa"/>
        <w:right w:w="108" w:type="dxa"/>
      </w:tblCellMar>
    </w:tblPr>
  </w:style>
  <w:style w:type="paragraph" w:customStyle="1" w:styleId="PathwayHeading3">
    <w:name w:val="Pathway Heading 3"/>
    <w:basedOn w:val="Normal"/>
    <w:autoRedefine/>
    <w:rsid w:val="00E322A1"/>
    <w:pPr>
      <w:tabs>
        <w:tab w:val="left" w:pos="2630"/>
      </w:tabs>
    </w:pPr>
    <w:rPr>
      <w:rFonts w:ascii="Book Antiqua" w:hAnsi="Book Antiqua" w:cs="Arial"/>
      <w:b/>
      <w:sz w:val="36"/>
      <w:szCs w:val="36"/>
    </w:rPr>
  </w:style>
  <w:style w:type="paragraph" w:customStyle="1" w:styleId="PathWayConditionH2">
    <w:name w:val="PathWayConditionH2"/>
    <w:basedOn w:val="Normal"/>
    <w:link w:val="PathWayConditionH2Char"/>
    <w:rsid w:val="00D262B1"/>
    <w:rPr>
      <w:rFonts w:cs="Arial"/>
      <w:b/>
    </w:rPr>
  </w:style>
  <w:style w:type="paragraph" w:customStyle="1" w:styleId="PathwayHeading">
    <w:name w:val="PathwayHeading"/>
    <w:basedOn w:val="Normal"/>
    <w:rsid w:val="00E322A1"/>
    <w:rPr>
      <w:rFonts w:cs="Arial"/>
      <w:caps/>
    </w:rPr>
  </w:style>
  <w:style w:type="paragraph" w:styleId="PlainText">
    <w:name w:val="Plain Text"/>
    <w:rsid w:val="00E322A1"/>
    <w:pPr>
      <w:spacing w:after="160"/>
    </w:pPr>
    <w:rPr>
      <w:rFonts w:ascii="Arial" w:hAnsi="Arial"/>
      <w:sz w:val="22"/>
    </w:rPr>
  </w:style>
  <w:style w:type="character" w:customStyle="1" w:styleId="PathWayConditionH2Char">
    <w:name w:val="PathWayConditionH2 Char"/>
    <w:link w:val="PathWayConditionH2"/>
    <w:rsid w:val="00DF1E08"/>
    <w:rPr>
      <w:rFonts w:ascii="Arial" w:hAnsi="Arial" w:cs="Arial"/>
      <w:b/>
      <w:sz w:val="22"/>
      <w:szCs w:val="22"/>
      <w:lang w:val="en-AU" w:eastAsia="en-AU" w:bidi="ar-SA"/>
    </w:rPr>
  </w:style>
  <w:style w:type="paragraph" w:styleId="Header">
    <w:name w:val="header"/>
    <w:basedOn w:val="Normal"/>
    <w:rsid w:val="00D503CE"/>
    <w:pPr>
      <w:tabs>
        <w:tab w:val="center" w:pos="4153"/>
        <w:tab w:val="right" w:pos="8306"/>
      </w:tabs>
    </w:pPr>
  </w:style>
  <w:style w:type="paragraph" w:styleId="Footer">
    <w:name w:val="footer"/>
    <w:basedOn w:val="Normal"/>
    <w:rsid w:val="00D503CE"/>
    <w:pPr>
      <w:tabs>
        <w:tab w:val="center" w:pos="4153"/>
        <w:tab w:val="right" w:pos="8306"/>
      </w:tabs>
    </w:pPr>
  </w:style>
  <w:style w:type="paragraph" w:customStyle="1" w:styleId="extitle">
    <w:name w:val="extitle"/>
    <w:basedOn w:val="TOC1"/>
    <w:rsid w:val="00074C19"/>
    <w:pPr>
      <w:overflowPunct w:val="0"/>
      <w:autoSpaceDE w:val="0"/>
      <w:autoSpaceDN w:val="0"/>
      <w:adjustRightInd w:val="0"/>
      <w:spacing w:before="40" w:after="60"/>
      <w:jc w:val="right"/>
      <w:textAlignment w:val="baseline"/>
    </w:pPr>
    <w:rPr>
      <w:rFonts w:ascii="Arial Narrow" w:hAnsi="Arial Narrow"/>
      <w:sz w:val="40"/>
      <w:szCs w:val="20"/>
      <w:lang w:val="en-GB" w:eastAsia="en-US"/>
    </w:rPr>
  </w:style>
  <w:style w:type="paragraph" w:styleId="TOC1">
    <w:name w:val="toc 1"/>
    <w:basedOn w:val="Normal"/>
    <w:next w:val="Normal"/>
    <w:autoRedefine/>
    <w:uiPriority w:val="39"/>
    <w:rsid w:val="008C012C"/>
    <w:pPr>
      <w:tabs>
        <w:tab w:val="left" w:pos="851"/>
        <w:tab w:val="right" w:pos="9072"/>
      </w:tabs>
      <w:spacing w:before="240" w:after="240"/>
    </w:pPr>
    <w:rPr>
      <w:b/>
      <w:noProof/>
    </w:rPr>
  </w:style>
  <w:style w:type="paragraph" w:styleId="TOC2">
    <w:name w:val="toc 2"/>
    <w:basedOn w:val="Normal"/>
    <w:next w:val="Normal"/>
    <w:autoRedefine/>
    <w:uiPriority w:val="39"/>
    <w:rsid w:val="00074C19"/>
    <w:pPr>
      <w:tabs>
        <w:tab w:val="right" w:pos="9072"/>
      </w:tabs>
      <w:spacing w:before="30" w:after="30"/>
      <w:ind w:left="221"/>
    </w:pPr>
    <w:rPr>
      <w:rFonts w:ascii="Segoe UI" w:hAnsi="Segoe UI"/>
      <w:i/>
      <w:sz w:val="20"/>
    </w:rPr>
  </w:style>
  <w:style w:type="character" w:styleId="PageNumber">
    <w:name w:val="page number"/>
    <w:basedOn w:val="DefaultParagraphFont"/>
    <w:rsid w:val="008C012C"/>
  </w:style>
  <w:style w:type="character" w:styleId="Hyperlink">
    <w:name w:val="Hyperlink"/>
    <w:rsid w:val="00D4521E"/>
    <w:rPr>
      <w:rFonts w:ascii="Times New Roman" w:hAnsi="Times New Roman" w:cs="Times New Roman"/>
      <w:i/>
      <w:color w:val="000000"/>
      <w:sz w:val="20"/>
      <w:u w:val="none"/>
    </w:rPr>
  </w:style>
  <w:style w:type="paragraph" w:styleId="BalloonText">
    <w:name w:val="Balloon Text"/>
    <w:basedOn w:val="Normal"/>
    <w:link w:val="BalloonTextChar"/>
    <w:rsid w:val="003321C2"/>
    <w:rPr>
      <w:rFonts w:ascii="Tahoma" w:hAnsi="Tahoma"/>
      <w:sz w:val="16"/>
      <w:szCs w:val="16"/>
      <w:lang/>
    </w:rPr>
  </w:style>
  <w:style w:type="character" w:customStyle="1" w:styleId="BalloonTextChar">
    <w:name w:val="Balloon Text Char"/>
    <w:link w:val="BalloonText"/>
    <w:rsid w:val="00332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5249442">
      <w:bodyDiv w:val="1"/>
      <w:marLeft w:val="0"/>
      <w:marRight w:val="0"/>
      <w:marTop w:val="0"/>
      <w:marBottom w:val="0"/>
      <w:divBdr>
        <w:top w:val="none" w:sz="0" w:space="0" w:color="auto"/>
        <w:left w:val="none" w:sz="0" w:space="0" w:color="auto"/>
        <w:bottom w:val="none" w:sz="0" w:space="0" w:color="auto"/>
        <w:right w:val="none" w:sz="0" w:space="0" w:color="auto"/>
      </w:divBdr>
      <w:divsChild>
        <w:div w:id="1813597537">
          <w:marLeft w:val="0"/>
          <w:marRight w:val="0"/>
          <w:marTop w:val="0"/>
          <w:marBottom w:val="0"/>
          <w:divBdr>
            <w:top w:val="none" w:sz="0" w:space="0" w:color="auto"/>
            <w:left w:val="none" w:sz="0" w:space="0" w:color="auto"/>
            <w:bottom w:val="none" w:sz="0" w:space="0" w:color="auto"/>
            <w:right w:val="none" w:sz="0" w:space="0" w:color="auto"/>
          </w:divBdr>
          <w:divsChild>
            <w:div w:id="166022198">
              <w:marLeft w:val="0"/>
              <w:marRight w:val="0"/>
              <w:marTop w:val="0"/>
              <w:marBottom w:val="0"/>
              <w:divBdr>
                <w:top w:val="none" w:sz="0" w:space="0" w:color="auto"/>
                <w:left w:val="none" w:sz="0" w:space="0" w:color="auto"/>
                <w:bottom w:val="none" w:sz="0" w:space="0" w:color="auto"/>
                <w:right w:val="none" w:sz="0" w:space="0" w:color="auto"/>
              </w:divBdr>
            </w:div>
            <w:div w:id="218370383">
              <w:marLeft w:val="0"/>
              <w:marRight w:val="0"/>
              <w:marTop w:val="0"/>
              <w:marBottom w:val="0"/>
              <w:divBdr>
                <w:top w:val="none" w:sz="0" w:space="0" w:color="auto"/>
                <w:left w:val="none" w:sz="0" w:space="0" w:color="auto"/>
                <w:bottom w:val="none" w:sz="0" w:space="0" w:color="auto"/>
                <w:right w:val="none" w:sz="0" w:space="0" w:color="auto"/>
              </w:divBdr>
            </w:div>
            <w:div w:id="526258411">
              <w:marLeft w:val="0"/>
              <w:marRight w:val="0"/>
              <w:marTop w:val="0"/>
              <w:marBottom w:val="0"/>
              <w:divBdr>
                <w:top w:val="none" w:sz="0" w:space="0" w:color="auto"/>
                <w:left w:val="none" w:sz="0" w:space="0" w:color="auto"/>
                <w:bottom w:val="none" w:sz="0" w:space="0" w:color="auto"/>
                <w:right w:val="none" w:sz="0" w:space="0" w:color="auto"/>
              </w:divBdr>
            </w:div>
            <w:div w:id="1473254314">
              <w:marLeft w:val="0"/>
              <w:marRight w:val="0"/>
              <w:marTop w:val="0"/>
              <w:marBottom w:val="0"/>
              <w:divBdr>
                <w:top w:val="none" w:sz="0" w:space="0" w:color="auto"/>
                <w:left w:val="none" w:sz="0" w:space="0" w:color="auto"/>
                <w:bottom w:val="none" w:sz="0" w:space="0" w:color="auto"/>
                <w:right w:val="none" w:sz="0" w:space="0" w:color="auto"/>
              </w:divBdr>
            </w:div>
            <w:div w:id="1527327120">
              <w:marLeft w:val="0"/>
              <w:marRight w:val="0"/>
              <w:marTop w:val="0"/>
              <w:marBottom w:val="0"/>
              <w:divBdr>
                <w:top w:val="none" w:sz="0" w:space="0" w:color="auto"/>
                <w:left w:val="none" w:sz="0" w:space="0" w:color="auto"/>
                <w:bottom w:val="none" w:sz="0" w:space="0" w:color="auto"/>
                <w:right w:val="none" w:sz="0" w:space="0" w:color="auto"/>
              </w:divBdr>
            </w:div>
            <w:div w:id="1630480012">
              <w:marLeft w:val="0"/>
              <w:marRight w:val="0"/>
              <w:marTop w:val="0"/>
              <w:marBottom w:val="0"/>
              <w:divBdr>
                <w:top w:val="none" w:sz="0" w:space="0" w:color="auto"/>
                <w:left w:val="none" w:sz="0" w:space="0" w:color="auto"/>
                <w:bottom w:val="none" w:sz="0" w:space="0" w:color="auto"/>
                <w:right w:val="none" w:sz="0" w:space="0" w:color="auto"/>
              </w:divBdr>
            </w:div>
            <w:div w:id="19837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http://wscvm-spoint07/CorporateServices/Communications/Style%20Guide%20Images/High%20Resolution%20Logos%20for%20Printing/_w/1a.%20Colour,%20flannel,%20WSC,%20CC%20logo,%20CMYK_tif.jpg" TargetMode="External"/><Relationship Id="rId14" Type="http://schemas.openxmlformats.org/officeDocument/2006/relationships/header" Target="header3.xml"/></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http://wscvm-spoint07/CorporateServices/Communications/Style%20Guide%20Images/High%20Resolution%20Logos%20for%20Printing/_w/1a.%20Colour,%20flannel,%20WSC,%20CC%20logo,%20CMYK_tif.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3BDD4-5C0E-4973-A72A-07BCA0C6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Planning Proposal in respect of &lt;&lt;Property&gt;&gt;</vt:lpstr>
    </vt:vector>
  </TitlesOfParts>
  <Company>Wyong Shire Council</Company>
  <LinksUpToDate>false</LinksUpToDate>
  <CharactersWithSpaces>25606</CharactersWithSpaces>
  <SharedDoc>false</SharedDoc>
  <HLinks>
    <vt:vector size="12" baseType="variant">
      <vt:variant>
        <vt:i4>2424935</vt:i4>
      </vt:variant>
      <vt:variant>
        <vt:i4>-1</vt:i4>
      </vt:variant>
      <vt:variant>
        <vt:i4>2051</vt:i4>
      </vt:variant>
      <vt:variant>
        <vt:i4>1</vt:i4>
      </vt:variant>
      <vt:variant>
        <vt:lpwstr>http://wscvm-spoint07/CorporateServices/Communications/Style%20Guide%20Images/High%20Resolution%20Logos%20for%20Printing/_w/1a.%20Colour,%20flannel,%20WSC,%20CC%20logo,%20CMYK_tif.jpg</vt:lpwstr>
      </vt:variant>
      <vt:variant>
        <vt:lpwstr/>
      </vt:variant>
      <vt:variant>
        <vt:i4>2424935</vt:i4>
      </vt:variant>
      <vt:variant>
        <vt:i4>-1</vt:i4>
      </vt:variant>
      <vt:variant>
        <vt:i4>1026</vt:i4>
      </vt:variant>
      <vt:variant>
        <vt:i4>1</vt:i4>
      </vt:variant>
      <vt:variant>
        <vt:lpwstr>http://wscvm-spoint07/CorporateServices/Communications/Style%20Guide%20Images/High%20Resolution%20Logos%20for%20Printing/_w/1a.%20Colour,%20flannel,%20WSC,%20CC%20logo,%20CMYK_tif.jpg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Proposal in respect of &lt;&lt;Property&gt;&gt;</dc:title>
  <dc:subject/>
  <dc:creator>jloosterveen</dc:creator>
  <cp:keywords/>
  <cp:lastModifiedBy>ghopkins</cp:lastModifiedBy>
  <cp:revision>2</cp:revision>
  <cp:lastPrinted>2013-04-23T00:58:00Z</cp:lastPrinted>
  <dcterms:created xsi:type="dcterms:W3CDTF">2014-10-03T05:07:00Z</dcterms:created>
  <dcterms:modified xsi:type="dcterms:W3CDTF">2014-10-03T05:07:00Z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A2267628</vt:lpwstr>
  </property>
  <property fmtid="{D5CDD505-2E9C-101B-9397-08002B2CF9AE}" pid="3" name="Objective-Title">
    <vt:lpwstr>Planning Proposal Stage 2 Reclassification RZ72014</vt:lpwstr>
  </property>
  <property fmtid="{D5CDD505-2E9C-101B-9397-08002B2CF9AE}" pid="4" name="Objective-Comment">
    <vt:lpwstr/>
  </property>
  <property fmtid="{D5CDD505-2E9C-101B-9397-08002B2CF9AE}" pid="5" name="Objective-CreationStamp">
    <vt:filetime>2014-09-08T01:45:11Z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2014-09-08T01:45:11Z</vt:filetime>
  </property>
  <property fmtid="{D5CDD505-2E9C-101B-9397-08002B2CF9AE}" pid="9" name="Objective-ModificationStamp">
    <vt:filetime>2014-09-08T01:45:15Z</vt:filetime>
  </property>
  <property fmtid="{D5CDD505-2E9C-101B-9397-08002B2CF9AE}" pid="10" name="Objective-Owner">
    <vt:lpwstr>Tracey Gillett</vt:lpwstr>
  </property>
  <property fmtid="{D5CDD505-2E9C-101B-9397-08002B2CF9AE}" pid="11" name="Objective-Path">
    <vt:lpwstr>Objective Global Folder:1. Planning &amp; Environment (DP&amp;E):1. Planning &amp; Environment File Plan (DP&amp;E):PLANNING SYSTEM OPERATIONS MANAGEMENT:PLANNING ACTIVITY - HUNTER CENTRAL COAST:Wyong:Local Environmental Plans:Planning Proposal - WYONG LEP 2013 - RZ/7/20</vt:lpwstr>
  </property>
  <property fmtid="{D5CDD505-2E9C-101B-9397-08002B2CF9AE}" pid="12" name="Objective-Parent">
    <vt:lpwstr>01. Submitted Planning Proposal - Section 55</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14/15194</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Security Classification [system]">
    <vt:lpwstr>UNCLASSIFIED</vt:lpwstr>
  </property>
  <property fmtid="{D5CDD505-2E9C-101B-9397-08002B2CF9AE}" pid="21" name="Objective-DLM [system]">
    <vt:lpwstr>No Impact</vt:lpwstr>
  </property>
  <property fmtid="{D5CDD505-2E9C-101B-9397-08002B2CF9AE}" pid="22" name="Objective-Vital Record [system]">
    <vt:lpwstr>No</vt:lpwstr>
  </property>
</Properties>
</file>